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D194A" w14:textId="390EED7A" w:rsidR="000C49FB" w:rsidRPr="00902EF0" w:rsidRDefault="000C49FB" w:rsidP="00943C5A">
      <w:pPr>
        <w:jc w:val="both"/>
        <w:rPr>
          <w:rFonts w:ascii="Times New Roman" w:hAnsi="Times New Roman" w:cs="Times New Roman"/>
        </w:rPr>
      </w:pPr>
    </w:p>
    <w:p w14:paraId="327020FF" w14:textId="2B275E17" w:rsidR="000C49FB" w:rsidRPr="00902EF0" w:rsidRDefault="000C49FB" w:rsidP="00943C5A">
      <w:pPr>
        <w:jc w:val="center"/>
        <w:rPr>
          <w:rFonts w:ascii="Times New Roman" w:hAnsi="Times New Roman" w:cs="Times New Roman"/>
        </w:rPr>
      </w:pPr>
      <w:r w:rsidRPr="00902EF0">
        <w:rPr>
          <w:rFonts w:ascii="Times New Roman" w:hAnsi="Times New Roman" w:cs="Times New Roman"/>
          <w:b/>
          <w:bCs/>
        </w:rPr>
        <w:t>REGULAMIN REKRUTACJI I UCZESTNICTWA W PROJEKCIE</w:t>
      </w:r>
    </w:p>
    <w:p w14:paraId="52283054" w14:textId="13D5A3B6" w:rsidR="000C49FB" w:rsidRPr="00FB2DAA" w:rsidRDefault="00BA7636" w:rsidP="00943C5A">
      <w:pPr>
        <w:jc w:val="both"/>
        <w:rPr>
          <w:rFonts w:ascii="Times New Roman" w:hAnsi="Times New Roman" w:cs="Times New Roman"/>
        </w:rPr>
      </w:pPr>
      <w:r w:rsidRPr="00530716">
        <w:rPr>
          <w:rFonts w:ascii="Times New Roman" w:hAnsi="Times New Roman" w:cs="Times New Roman"/>
          <w:b/>
          <w:bCs/>
        </w:rPr>
        <w:t>pt. „</w:t>
      </w:r>
      <w:r w:rsidR="00006303" w:rsidRPr="00006303">
        <w:rPr>
          <w:rFonts w:ascii="Times New Roman" w:hAnsi="Times New Roman" w:cs="Times New Roman"/>
          <w:b/>
          <w:bCs/>
        </w:rPr>
        <w:t>Rozwój dziennych usług senioralnych w obszarze PPK, w gminie Golczewo</w:t>
      </w:r>
      <w:r w:rsidR="00967BA8">
        <w:rPr>
          <w:rFonts w:ascii="Times New Roman" w:hAnsi="Times New Roman" w:cs="Times New Roman"/>
          <w:b/>
          <w:bCs/>
        </w:rPr>
        <w:t xml:space="preserve">” </w:t>
      </w:r>
      <w:r w:rsidR="000C49FB" w:rsidRPr="00902EF0">
        <w:rPr>
          <w:rFonts w:ascii="Times New Roman" w:hAnsi="Times New Roman" w:cs="Times New Roman"/>
          <w:b/>
          <w:bCs/>
        </w:rPr>
        <w:t xml:space="preserve">realizowanego </w:t>
      </w:r>
      <w:r w:rsidR="00070CB0">
        <w:rPr>
          <w:rFonts w:ascii="Times New Roman" w:hAnsi="Times New Roman" w:cs="Times New Roman"/>
          <w:b/>
          <w:bCs/>
        </w:rPr>
        <w:t xml:space="preserve">przez Gminę Golczewo </w:t>
      </w:r>
      <w:r w:rsidR="00070CB0" w:rsidRPr="00387CAD">
        <w:rPr>
          <w:rFonts w:ascii="Times New Roman" w:hAnsi="Times New Roman" w:cs="Times New Roman"/>
          <w:b/>
          <w:bCs/>
        </w:rPr>
        <w:t>w ramach programu w ramach programu Fundusze Europejskie dla Pomorza Zachodniego współfinansowanego ze środków Europejskiego Funduszu Społecznego Plus zgodnie z umową nr FEPZ.06.19-IP.01-0002/25-00</w:t>
      </w:r>
      <w:r w:rsidR="00387CAD">
        <w:rPr>
          <w:rFonts w:ascii="Times New Roman" w:hAnsi="Times New Roman" w:cs="Times New Roman"/>
          <w:b/>
          <w:bCs/>
        </w:rPr>
        <w:t xml:space="preserve">. </w:t>
      </w:r>
      <w:r w:rsidR="00415E61" w:rsidRPr="00920B6C">
        <w:rPr>
          <w:rFonts w:ascii="Times New Roman" w:hAnsi="Times New Roman" w:cs="Times New Roman"/>
        </w:rPr>
        <w:t>Zakres interwencji: Działania w celu zwiększenia równego i szybkiego dostępu do dobrej jakości trwałych i przystępnych cenowo usług</w:t>
      </w:r>
      <w:r w:rsidR="00415E61">
        <w:rPr>
          <w:rFonts w:ascii="Times New Roman" w:hAnsi="Times New Roman" w:cs="Times New Roman"/>
        </w:rPr>
        <w:t>.</w:t>
      </w:r>
    </w:p>
    <w:p w14:paraId="6AD2EA05" w14:textId="6B6C49D0" w:rsidR="000C49FB" w:rsidRPr="00902EF0" w:rsidRDefault="000C49FB" w:rsidP="00943C5A">
      <w:pPr>
        <w:jc w:val="center"/>
        <w:rPr>
          <w:rFonts w:ascii="Times New Roman" w:hAnsi="Times New Roman" w:cs="Times New Roman"/>
        </w:rPr>
      </w:pPr>
      <w:r w:rsidRPr="00902EF0">
        <w:rPr>
          <w:rFonts w:ascii="Times New Roman" w:hAnsi="Times New Roman" w:cs="Times New Roman"/>
          <w:b/>
          <w:bCs/>
        </w:rPr>
        <w:t>§1 Przepisy ogólne</w:t>
      </w:r>
    </w:p>
    <w:p w14:paraId="3859D1FA" w14:textId="77777777" w:rsidR="00415E61" w:rsidRPr="00415E61" w:rsidRDefault="000C49FB" w:rsidP="00CD485D">
      <w:pPr>
        <w:pStyle w:val="Akapitzlist"/>
        <w:numPr>
          <w:ilvl w:val="0"/>
          <w:numId w:val="14"/>
        </w:numPr>
        <w:spacing w:after="0"/>
        <w:ind w:left="357" w:hanging="357"/>
        <w:jc w:val="both"/>
        <w:rPr>
          <w:rFonts w:ascii="Times New Roman" w:hAnsi="Times New Roman" w:cs="Times New Roman"/>
        </w:rPr>
      </w:pPr>
      <w:r w:rsidRPr="00415E61">
        <w:rPr>
          <w:rFonts w:ascii="Times New Roman" w:hAnsi="Times New Roman" w:cs="Times New Roman"/>
        </w:rPr>
        <w:t xml:space="preserve">Regulamin określa zasady rekrutacji i uczestnictwa w projekcie </w:t>
      </w:r>
      <w:r w:rsidR="00DB79C5" w:rsidRPr="00415E61">
        <w:rPr>
          <w:rFonts w:ascii="Times New Roman" w:hAnsi="Times New Roman" w:cs="Times New Roman"/>
        </w:rPr>
        <w:t>„</w:t>
      </w:r>
      <w:r w:rsidR="00006303" w:rsidRPr="00415E61">
        <w:rPr>
          <w:rFonts w:ascii="Times New Roman" w:hAnsi="Times New Roman" w:cs="Times New Roman"/>
          <w:b/>
          <w:bCs/>
        </w:rPr>
        <w:t>Rozwój dziennych usług senioralnych w obszarze PPK, w gminie Golczewo</w:t>
      </w:r>
      <w:r w:rsidR="00DB79C5" w:rsidRPr="00415E61">
        <w:rPr>
          <w:rFonts w:ascii="Times New Roman" w:hAnsi="Times New Roman" w:cs="Times New Roman"/>
          <w:b/>
          <w:bCs/>
        </w:rPr>
        <w:t>”</w:t>
      </w:r>
      <w:r w:rsidR="00415E61">
        <w:rPr>
          <w:rFonts w:ascii="Times New Roman" w:hAnsi="Times New Roman" w:cs="Times New Roman"/>
          <w:b/>
          <w:bCs/>
        </w:rPr>
        <w:t>.</w:t>
      </w:r>
    </w:p>
    <w:p w14:paraId="7E920B3D" w14:textId="40709BA2" w:rsidR="00E107EE" w:rsidRDefault="000C49FB" w:rsidP="00943C5A">
      <w:pPr>
        <w:pStyle w:val="Akapitzlist"/>
        <w:numPr>
          <w:ilvl w:val="0"/>
          <w:numId w:val="14"/>
        </w:numPr>
        <w:jc w:val="both"/>
        <w:rPr>
          <w:rFonts w:ascii="Times New Roman" w:hAnsi="Times New Roman" w:cs="Times New Roman"/>
        </w:rPr>
      </w:pPr>
      <w:r w:rsidRPr="00415E61">
        <w:rPr>
          <w:rFonts w:ascii="Times New Roman" w:hAnsi="Times New Roman" w:cs="Times New Roman"/>
        </w:rPr>
        <w:t xml:space="preserve">Projekt współfinansowany jest przez Unię Europejską z Europejskiego Funduszu Społecznego Plus w </w:t>
      </w:r>
      <w:r w:rsidR="00165445" w:rsidRPr="00415E61">
        <w:rPr>
          <w:rFonts w:ascii="Times New Roman" w:hAnsi="Times New Roman" w:cs="Times New Roman"/>
        </w:rPr>
        <w:t>r</w:t>
      </w:r>
      <w:r w:rsidRPr="00415E61">
        <w:rPr>
          <w:rFonts w:ascii="Times New Roman" w:hAnsi="Times New Roman" w:cs="Times New Roman"/>
        </w:rPr>
        <w:t>amach programu Fundusze Europejski</w:t>
      </w:r>
      <w:r w:rsidR="00165445" w:rsidRPr="00415E61">
        <w:rPr>
          <w:rFonts w:ascii="Times New Roman" w:hAnsi="Times New Roman" w:cs="Times New Roman"/>
        </w:rPr>
        <w:t xml:space="preserve"> </w:t>
      </w:r>
      <w:r w:rsidRPr="00415E61">
        <w:rPr>
          <w:rFonts w:ascii="Times New Roman" w:hAnsi="Times New Roman" w:cs="Times New Roman"/>
        </w:rPr>
        <w:t>dla Pomorza Zachodniego (FEPZ 2021-2027</w:t>
      </w:r>
      <w:r w:rsidR="003E3A5E" w:rsidRPr="00415E61">
        <w:rPr>
          <w:rFonts w:ascii="Times New Roman" w:hAnsi="Times New Roman" w:cs="Times New Roman"/>
        </w:rPr>
        <w:t>) oraz z</w:t>
      </w:r>
      <w:r w:rsidR="00E107EE">
        <w:rPr>
          <w:rFonts w:ascii="Times New Roman" w:hAnsi="Times New Roman" w:cs="Times New Roman"/>
        </w:rPr>
        <w:t> </w:t>
      </w:r>
      <w:r w:rsidR="003E3A5E" w:rsidRPr="00415E61">
        <w:rPr>
          <w:rFonts w:ascii="Times New Roman" w:hAnsi="Times New Roman" w:cs="Times New Roman"/>
        </w:rPr>
        <w:t>budżetu państwa.</w:t>
      </w:r>
    </w:p>
    <w:p w14:paraId="17F45446" w14:textId="77777777" w:rsidR="00E107EE" w:rsidRDefault="000C49FB" w:rsidP="00E107EE">
      <w:pPr>
        <w:pStyle w:val="Akapitzlist"/>
        <w:numPr>
          <w:ilvl w:val="0"/>
          <w:numId w:val="14"/>
        </w:numPr>
        <w:jc w:val="both"/>
        <w:rPr>
          <w:rFonts w:ascii="Times New Roman" w:hAnsi="Times New Roman" w:cs="Times New Roman"/>
        </w:rPr>
      </w:pPr>
      <w:r w:rsidRPr="00E107EE">
        <w:rPr>
          <w:rFonts w:ascii="Times New Roman" w:hAnsi="Times New Roman" w:cs="Times New Roman"/>
        </w:rPr>
        <w:t xml:space="preserve">Projekt jest realizowany poprzez </w:t>
      </w:r>
      <w:r w:rsidR="000C3494" w:rsidRPr="00E107EE">
        <w:rPr>
          <w:rFonts w:ascii="Times New Roman" w:hAnsi="Times New Roman" w:cs="Times New Roman"/>
        </w:rPr>
        <w:t xml:space="preserve">Gminę </w:t>
      </w:r>
      <w:r w:rsidR="0044286A" w:rsidRPr="00E107EE">
        <w:rPr>
          <w:rFonts w:ascii="Times New Roman" w:hAnsi="Times New Roman" w:cs="Times New Roman"/>
        </w:rPr>
        <w:t>Golczewo</w:t>
      </w:r>
      <w:r w:rsidR="007713DC" w:rsidRPr="00E107EE">
        <w:rPr>
          <w:rFonts w:ascii="Times New Roman" w:hAnsi="Times New Roman" w:cs="Times New Roman"/>
        </w:rPr>
        <w:t>, udział w projekcie oraz wszystkich formach wsparcia jest bezpłatny.</w:t>
      </w:r>
    </w:p>
    <w:p w14:paraId="37068463" w14:textId="52A17AE4" w:rsidR="000C49FB" w:rsidRPr="00E107EE" w:rsidRDefault="000C49FB" w:rsidP="00E107EE">
      <w:pPr>
        <w:pStyle w:val="Akapitzlist"/>
        <w:numPr>
          <w:ilvl w:val="0"/>
          <w:numId w:val="14"/>
        </w:numPr>
        <w:jc w:val="both"/>
        <w:rPr>
          <w:rFonts w:ascii="Times New Roman" w:hAnsi="Times New Roman" w:cs="Times New Roman"/>
        </w:rPr>
      </w:pPr>
      <w:r w:rsidRPr="00E107EE">
        <w:rPr>
          <w:rFonts w:ascii="Times New Roman" w:hAnsi="Times New Roman" w:cs="Times New Roman"/>
        </w:rPr>
        <w:t>Projekt</w:t>
      </w:r>
      <w:r w:rsidR="007B0C83" w:rsidRPr="00E107EE">
        <w:rPr>
          <w:rFonts w:ascii="Times New Roman" w:hAnsi="Times New Roman" w:cs="Times New Roman"/>
        </w:rPr>
        <w:t xml:space="preserve"> w zakresie zadania pn. </w:t>
      </w:r>
      <w:r w:rsidR="00006303" w:rsidRPr="00E107EE">
        <w:rPr>
          <w:rFonts w:ascii="Times New Roman" w:hAnsi="Times New Roman" w:cs="Times New Roman"/>
          <w:i/>
          <w:iCs/>
        </w:rPr>
        <w:t xml:space="preserve">Rozwój dziennych usług senioralnych w obszarze PPK, w gminie Golczewo </w:t>
      </w:r>
      <w:r w:rsidR="007B0C83" w:rsidRPr="00E107EE">
        <w:rPr>
          <w:rFonts w:ascii="Times New Roman" w:hAnsi="Times New Roman" w:cs="Times New Roman"/>
        </w:rPr>
        <w:t xml:space="preserve">realizowany </w:t>
      </w:r>
      <w:r w:rsidRPr="00E107EE">
        <w:rPr>
          <w:rFonts w:ascii="Times New Roman" w:hAnsi="Times New Roman" w:cs="Times New Roman"/>
        </w:rPr>
        <w:t>jest w okresie od 1</w:t>
      </w:r>
      <w:r w:rsidR="007B0C83" w:rsidRPr="00E107EE">
        <w:rPr>
          <w:rFonts w:ascii="Times New Roman" w:hAnsi="Times New Roman" w:cs="Times New Roman"/>
        </w:rPr>
        <w:t xml:space="preserve"> </w:t>
      </w:r>
      <w:r w:rsidR="00B26343" w:rsidRPr="00E107EE">
        <w:rPr>
          <w:rFonts w:ascii="Times New Roman" w:hAnsi="Times New Roman" w:cs="Times New Roman"/>
        </w:rPr>
        <w:t>września</w:t>
      </w:r>
      <w:r w:rsidRPr="00E107EE">
        <w:rPr>
          <w:rFonts w:ascii="Times New Roman" w:hAnsi="Times New Roman" w:cs="Times New Roman"/>
        </w:rPr>
        <w:t xml:space="preserve"> 202</w:t>
      </w:r>
      <w:r w:rsidR="000C3494" w:rsidRPr="00E107EE">
        <w:rPr>
          <w:rFonts w:ascii="Times New Roman" w:hAnsi="Times New Roman" w:cs="Times New Roman"/>
        </w:rPr>
        <w:t>5</w:t>
      </w:r>
      <w:r w:rsidRPr="00E107EE">
        <w:rPr>
          <w:rFonts w:ascii="Times New Roman" w:hAnsi="Times New Roman" w:cs="Times New Roman"/>
        </w:rPr>
        <w:t xml:space="preserve"> roku do </w:t>
      </w:r>
      <w:r w:rsidR="00BA7636" w:rsidRPr="00E107EE">
        <w:rPr>
          <w:rFonts w:ascii="Times New Roman" w:hAnsi="Times New Roman" w:cs="Times New Roman"/>
        </w:rPr>
        <w:t>3</w:t>
      </w:r>
      <w:r w:rsidR="007B0C83" w:rsidRPr="00E107EE">
        <w:rPr>
          <w:rFonts w:ascii="Times New Roman" w:hAnsi="Times New Roman" w:cs="Times New Roman"/>
        </w:rPr>
        <w:t>1</w:t>
      </w:r>
      <w:r w:rsidR="00BA7636" w:rsidRPr="00E107EE">
        <w:rPr>
          <w:rFonts w:ascii="Times New Roman" w:hAnsi="Times New Roman" w:cs="Times New Roman"/>
        </w:rPr>
        <w:t xml:space="preserve"> </w:t>
      </w:r>
      <w:r w:rsidR="007B0C83" w:rsidRPr="00E107EE">
        <w:rPr>
          <w:rFonts w:ascii="Times New Roman" w:hAnsi="Times New Roman" w:cs="Times New Roman"/>
        </w:rPr>
        <w:t>sierpnia</w:t>
      </w:r>
      <w:r w:rsidRPr="00E107EE">
        <w:rPr>
          <w:rFonts w:ascii="Times New Roman" w:hAnsi="Times New Roman" w:cs="Times New Roman"/>
        </w:rPr>
        <w:t xml:space="preserve"> 202</w:t>
      </w:r>
      <w:r w:rsidR="00B26343" w:rsidRPr="00E107EE">
        <w:rPr>
          <w:rFonts w:ascii="Times New Roman" w:hAnsi="Times New Roman" w:cs="Times New Roman"/>
        </w:rPr>
        <w:t>8</w:t>
      </w:r>
      <w:r w:rsidRPr="00E107EE">
        <w:rPr>
          <w:rFonts w:ascii="Times New Roman" w:hAnsi="Times New Roman" w:cs="Times New Roman"/>
        </w:rPr>
        <w:t xml:space="preserve"> roku na terenie </w:t>
      </w:r>
      <w:r w:rsidR="000C3494" w:rsidRPr="00E107EE">
        <w:rPr>
          <w:rFonts w:ascii="Times New Roman" w:hAnsi="Times New Roman" w:cs="Times New Roman"/>
        </w:rPr>
        <w:t xml:space="preserve">Gminy </w:t>
      </w:r>
      <w:r w:rsidR="0044286A" w:rsidRPr="00E107EE">
        <w:rPr>
          <w:rFonts w:ascii="Times New Roman" w:hAnsi="Times New Roman" w:cs="Times New Roman"/>
        </w:rPr>
        <w:t>Golczewo</w:t>
      </w:r>
      <w:r w:rsidRPr="00E107EE">
        <w:rPr>
          <w:rFonts w:ascii="Times New Roman" w:hAnsi="Times New Roman" w:cs="Times New Roman"/>
        </w:rPr>
        <w:t xml:space="preserve">. </w:t>
      </w:r>
    </w:p>
    <w:p w14:paraId="23B6436C" w14:textId="4EC94F05" w:rsidR="006B38A2" w:rsidRPr="00530716" w:rsidRDefault="006B38A2" w:rsidP="00943C5A">
      <w:pPr>
        <w:jc w:val="center"/>
        <w:rPr>
          <w:rFonts w:ascii="Times New Roman" w:hAnsi="Times New Roman" w:cs="Times New Roman"/>
        </w:rPr>
      </w:pPr>
      <w:r w:rsidRPr="00530716">
        <w:rPr>
          <w:rFonts w:ascii="Times New Roman" w:hAnsi="Times New Roman" w:cs="Times New Roman"/>
          <w:b/>
          <w:bCs/>
        </w:rPr>
        <w:t>§2 Wykaz skrótów i pojęć</w:t>
      </w:r>
    </w:p>
    <w:p w14:paraId="1013E298" w14:textId="47CC96CD" w:rsidR="006B38A2" w:rsidRPr="00530716" w:rsidRDefault="006B38A2" w:rsidP="00943C5A">
      <w:pPr>
        <w:jc w:val="both"/>
        <w:rPr>
          <w:rFonts w:ascii="Times New Roman" w:hAnsi="Times New Roman" w:cs="Times New Roman"/>
        </w:rPr>
      </w:pPr>
      <w:r w:rsidRPr="00530716">
        <w:rPr>
          <w:rFonts w:ascii="Times New Roman" w:hAnsi="Times New Roman" w:cs="Times New Roman"/>
          <w:b/>
          <w:bCs/>
        </w:rPr>
        <w:t xml:space="preserve">EFS+ </w:t>
      </w:r>
      <w:r w:rsidRPr="00530716">
        <w:rPr>
          <w:rFonts w:ascii="Times New Roman" w:hAnsi="Times New Roman" w:cs="Times New Roman"/>
        </w:rPr>
        <w:t>– Europejski Fundusz Społeczny Plus – instrument finansowy Unii Europejskiej wspierający działania społeczne, zatrudnieniowe i edukacyjne w perspektywie finansowej 2021–2027.</w:t>
      </w:r>
    </w:p>
    <w:p w14:paraId="162CF583" w14:textId="0EC221C6" w:rsidR="006B38A2" w:rsidRPr="00530716" w:rsidRDefault="006B38A2" w:rsidP="00943C5A">
      <w:pPr>
        <w:jc w:val="both"/>
        <w:rPr>
          <w:rFonts w:ascii="Times New Roman" w:hAnsi="Times New Roman" w:cs="Times New Roman"/>
        </w:rPr>
      </w:pPr>
      <w:r w:rsidRPr="00530716">
        <w:rPr>
          <w:rFonts w:ascii="Times New Roman" w:hAnsi="Times New Roman" w:cs="Times New Roman"/>
          <w:b/>
          <w:bCs/>
        </w:rPr>
        <w:t xml:space="preserve">FEPZ </w:t>
      </w:r>
      <w:r w:rsidRPr="00530716">
        <w:rPr>
          <w:rFonts w:ascii="Times New Roman" w:hAnsi="Times New Roman" w:cs="Times New Roman"/>
        </w:rPr>
        <w:t>– Fundusze Europejskie dla Pomorza Zachodniego – program regionalny finansujący m.in. projekty społeczne, edukacyjne i infrastrukturalne na terenie województwa zachodniopomorskiego.</w:t>
      </w:r>
    </w:p>
    <w:p w14:paraId="2EE32728" w14:textId="34CF1DC7" w:rsidR="006B38A2" w:rsidRPr="00530716" w:rsidRDefault="006B38A2" w:rsidP="00943C5A">
      <w:pPr>
        <w:jc w:val="both"/>
        <w:rPr>
          <w:rFonts w:ascii="Times New Roman" w:hAnsi="Times New Roman" w:cs="Times New Roman"/>
        </w:rPr>
      </w:pPr>
      <w:r w:rsidRPr="00530716">
        <w:rPr>
          <w:rFonts w:ascii="Times New Roman" w:hAnsi="Times New Roman" w:cs="Times New Roman"/>
          <w:b/>
          <w:bCs/>
        </w:rPr>
        <w:t>GD</w:t>
      </w:r>
      <w:r w:rsidRPr="00530716">
        <w:rPr>
          <w:rFonts w:ascii="Times New Roman" w:hAnsi="Times New Roman" w:cs="Times New Roman"/>
        </w:rPr>
        <w:t xml:space="preserve"> – Grupa docelowa – seniorzy i seniorki w wieku 60+, zamieszkujący na terenie Gminy </w:t>
      </w:r>
      <w:r w:rsidR="0044286A" w:rsidRPr="00530716">
        <w:rPr>
          <w:rFonts w:ascii="Times New Roman" w:hAnsi="Times New Roman" w:cs="Times New Roman"/>
        </w:rPr>
        <w:t>Golczewo</w:t>
      </w:r>
      <w:r w:rsidRPr="00530716">
        <w:rPr>
          <w:rFonts w:ascii="Times New Roman" w:hAnsi="Times New Roman" w:cs="Times New Roman"/>
        </w:rPr>
        <w:t>.</w:t>
      </w:r>
    </w:p>
    <w:p w14:paraId="4D884581" w14:textId="3C2B76EC" w:rsidR="006B38A2" w:rsidRPr="00530716" w:rsidRDefault="006B38A2" w:rsidP="00943C5A">
      <w:pPr>
        <w:jc w:val="both"/>
        <w:rPr>
          <w:rFonts w:ascii="Times New Roman" w:hAnsi="Times New Roman" w:cs="Times New Roman"/>
        </w:rPr>
      </w:pPr>
      <w:r w:rsidRPr="00530716">
        <w:rPr>
          <w:rFonts w:ascii="Times New Roman" w:hAnsi="Times New Roman" w:cs="Times New Roman"/>
          <w:b/>
          <w:bCs/>
        </w:rPr>
        <w:t>RODO</w:t>
      </w:r>
      <w:r w:rsidRPr="00530716">
        <w:rPr>
          <w:rFonts w:ascii="Times New Roman" w:hAnsi="Times New Roman" w:cs="Times New Roman"/>
        </w:rPr>
        <w:t xml:space="preserve"> – Rozporządzenie Parlamentu Europejskiego i Rady (UE) 2016/679 w sprawie ochrony danych osobowych (ogólne rozporządzenie o ochronie danych).</w:t>
      </w:r>
    </w:p>
    <w:p w14:paraId="5D2C1CEC" w14:textId="644E6200" w:rsidR="007A6923" w:rsidRPr="00530716" w:rsidRDefault="006B38A2" w:rsidP="00943C5A">
      <w:pPr>
        <w:jc w:val="both"/>
        <w:rPr>
          <w:rFonts w:ascii="Times New Roman" w:hAnsi="Times New Roman" w:cs="Times New Roman"/>
        </w:rPr>
      </w:pPr>
      <w:r w:rsidRPr="00530716">
        <w:rPr>
          <w:rFonts w:ascii="Times New Roman" w:hAnsi="Times New Roman" w:cs="Times New Roman"/>
          <w:b/>
          <w:bCs/>
        </w:rPr>
        <w:t>CST2021 / SL2021</w:t>
      </w:r>
      <w:r w:rsidRPr="00530716">
        <w:rPr>
          <w:rFonts w:ascii="Times New Roman" w:hAnsi="Times New Roman" w:cs="Times New Roman"/>
        </w:rPr>
        <w:t xml:space="preserve"> – System informatyczny służący do monitorowania realizacji projektów współfinansowanych ze środków EFS+ w perspektywie 2021–2027.</w:t>
      </w:r>
    </w:p>
    <w:p w14:paraId="3B579439" w14:textId="2BFBD22B" w:rsidR="006B38A2" w:rsidRPr="00530716" w:rsidRDefault="006B38A2" w:rsidP="002F75D9">
      <w:pPr>
        <w:jc w:val="both"/>
        <w:rPr>
          <w:rFonts w:ascii="Times New Roman" w:hAnsi="Times New Roman" w:cs="Times New Roman"/>
        </w:rPr>
      </w:pPr>
      <w:r w:rsidRPr="00530716">
        <w:rPr>
          <w:rFonts w:ascii="Times New Roman" w:hAnsi="Times New Roman" w:cs="Times New Roman"/>
          <w:b/>
          <w:bCs/>
        </w:rPr>
        <w:t>Projekt</w:t>
      </w:r>
      <w:r w:rsidRPr="00530716">
        <w:rPr>
          <w:rFonts w:ascii="Times New Roman" w:hAnsi="Times New Roman" w:cs="Times New Roman"/>
        </w:rPr>
        <w:t xml:space="preserve"> – „</w:t>
      </w:r>
      <w:r w:rsidR="00006303" w:rsidRPr="00006303">
        <w:rPr>
          <w:rFonts w:ascii="Times New Roman" w:hAnsi="Times New Roman" w:cs="Times New Roman"/>
        </w:rPr>
        <w:t>Rozwój dziennych usług senioralnych w obszarze PPK, w gminie Golczewo</w:t>
      </w:r>
      <w:r w:rsidRPr="00530716">
        <w:rPr>
          <w:rFonts w:ascii="Times New Roman" w:hAnsi="Times New Roman" w:cs="Times New Roman"/>
        </w:rPr>
        <w:t xml:space="preserve">” – projekt realizowany w ramach FEPZ 2021–2027 przez Gminę </w:t>
      </w:r>
      <w:r w:rsidR="0044286A" w:rsidRPr="00530716">
        <w:rPr>
          <w:rFonts w:ascii="Times New Roman" w:hAnsi="Times New Roman" w:cs="Times New Roman"/>
        </w:rPr>
        <w:t>Golczewo</w:t>
      </w:r>
      <w:r w:rsidRPr="00530716">
        <w:rPr>
          <w:rFonts w:ascii="Times New Roman" w:hAnsi="Times New Roman" w:cs="Times New Roman"/>
        </w:rPr>
        <w:t>.</w:t>
      </w:r>
    </w:p>
    <w:p w14:paraId="0FD1B3F3" w14:textId="03E433AE" w:rsidR="007A6923" w:rsidRPr="00530716" w:rsidRDefault="007A6923" w:rsidP="00943C5A">
      <w:pPr>
        <w:jc w:val="both"/>
        <w:rPr>
          <w:rFonts w:ascii="Times New Roman" w:hAnsi="Times New Roman" w:cs="Times New Roman"/>
        </w:rPr>
      </w:pPr>
      <w:bookmarkStart w:id="0" w:name="_Hlk198548723"/>
      <w:r w:rsidRPr="00530716">
        <w:rPr>
          <w:rFonts w:ascii="Times New Roman" w:hAnsi="Times New Roman" w:cs="Times New Roman"/>
          <w:b/>
          <w:bCs/>
        </w:rPr>
        <w:t>Biuro Projektu</w:t>
      </w:r>
      <w:r w:rsidRPr="00530716">
        <w:rPr>
          <w:rFonts w:ascii="Times New Roman" w:hAnsi="Times New Roman" w:cs="Times New Roman"/>
        </w:rPr>
        <w:t xml:space="preserve"> – </w:t>
      </w:r>
      <w:r w:rsidR="004C4A32" w:rsidRPr="00530716">
        <w:rPr>
          <w:rFonts w:ascii="Times New Roman" w:hAnsi="Times New Roman" w:cs="Times New Roman"/>
        </w:rPr>
        <w:t>Biuro Obsługi Interesanta w b</w:t>
      </w:r>
      <w:r w:rsidRPr="00530716">
        <w:rPr>
          <w:rFonts w:ascii="Times New Roman" w:hAnsi="Times New Roman" w:cs="Times New Roman"/>
        </w:rPr>
        <w:t>udyn</w:t>
      </w:r>
      <w:r w:rsidR="001E03A1" w:rsidRPr="00530716">
        <w:rPr>
          <w:rFonts w:ascii="Times New Roman" w:hAnsi="Times New Roman" w:cs="Times New Roman"/>
        </w:rPr>
        <w:t>ku</w:t>
      </w:r>
      <w:r w:rsidRPr="00530716">
        <w:rPr>
          <w:rFonts w:ascii="Times New Roman" w:hAnsi="Times New Roman" w:cs="Times New Roman"/>
        </w:rPr>
        <w:t xml:space="preserve"> Urzędu Miejskiego w </w:t>
      </w:r>
      <w:r w:rsidR="0044286A" w:rsidRPr="00530716">
        <w:rPr>
          <w:rFonts w:ascii="Times New Roman" w:hAnsi="Times New Roman" w:cs="Times New Roman"/>
        </w:rPr>
        <w:t>Golczewie</w:t>
      </w:r>
      <w:r w:rsidRPr="00530716">
        <w:rPr>
          <w:rFonts w:ascii="Times New Roman" w:hAnsi="Times New Roman" w:cs="Times New Roman"/>
        </w:rPr>
        <w:t xml:space="preserve"> </w:t>
      </w:r>
      <w:r w:rsidR="004C4A32" w:rsidRPr="00530716">
        <w:rPr>
          <w:rFonts w:ascii="Times New Roman" w:hAnsi="Times New Roman" w:cs="Times New Roman"/>
        </w:rPr>
        <w:t>przy </w:t>
      </w:r>
      <w:r w:rsidRPr="00530716">
        <w:rPr>
          <w:rFonts w:ascii="Times New Roman" w:hAnsi="Times New Roman" w:cs="Times New Roman"/>
        </w:rPr>
        <w:t>ul.</w:t>
      </w:r>
      <w:r w:rsidR="004C4A32" w:rsidRPr="00530716">
        <w:rPr>
          <w:rFonts w:ascii="Times New Roman" w:hAnsi="Times New Roman" w:cs="Times New Roman"/>
        </w:rPr>
        <w:t> </w:t>
      </w:r>
      <w:r w:rsidR="00B1643F" w:rsidRPr="00530716">
        <w:rPr>
          <w:rFonts w:ascii="Times New Roman" w:hAnsi="Times New Roman" w:cs="Times New Roman"/>
        </w:rPr>
        <w:t>Zwycięstwa 2</w:t>
      </w:r>
      <w:r w:rsidR="004843ED">
        <w:rPr>
          <w:rFonts w:ascii="Times New Roman" w:hAnsi="Times New Roman" w:cs="Times New Roman"/>
        </w:rPr>
        <w:t>3</w:t>
      </w:r>
      <w:r w:rsidR="004C4A32" w:rsidRPr="00530716">
        <w:rPr>
          <w:rFonts w:ascii="Times New Roman" w:hAnsi="Times New Roman" w:cs="Times New Roman"/>
        </w:rPr>
        <w:t>, 72-4</w:t>
      </w:r>
      <w:r w:rsidR="00B1643F" w:rsidRPr="00530716">
        <w:rPr>
          <w:rFonts w:ascii="Times New Roman" w:hAnsi="Times New Roman" w:cs="Times New Roman"/>
        </w:rPr>
        <w:t>1</w:t>
      </w:r>
      <w:r w:rsidR="004C4A32" w:rsidRPr="00530716">
        <w:rPr>
          <w:rFonts w:ascii="Times New Roman" w:hAnsi="Times New Roman" w:cs="Times New Roman"/>
        </w:rPr>
        <w:t xml:space="preserve">0 </w:t>
      </w:r>
      <w:r w:rsidR="0044286A" w:rsidRPr="00530716">
        <w:rPr>
          <w:rFonts w:ascii="Times New Roman" w:hAnsi="Times New Roman" w:cs="Times New Roman"/>
        </w:rPr>
        <w:t>Golczewo</w:t>
      </w:r>
      <w:r w:rsidR="004C4A32" w:rsidRPr="00530716">
        <w:rPr>
          <w:rFonts w:ascii="Times New Roman" w:hAnsi="Times New Roman" w:cs="Times New Roman"/>
        </w:rPr>
        <w:t>.</w:t>
      </w:r>
    </w:p>
    <w:bookmarkEnd w:id="0"/>
    <w:p w14:paraId="0BBA10A8" w14:textId="162F79C1" w:rsidR="007A6923" w:rsidRPr="00530716" w:rsidRDefault="007A6923" w:rsidP="00943C5A">
      <w:pPr>
        <w:jc w:val="both"/>
        <w:rPr>
          <w:rFonts w:ascii="Times New Roman" w:hAnsi="Times New Roman" w:cs="Times New Roman"/>
        </w:rPr>
      </w:pPr>
      <w:r w:rsidRPr="00530716">
        <w:rPr>
          <w:rFonts w:ascii="Times New Roman" w:hAnsi="Times New Roman" w:cs="Times New Roman"/>
          <w:b/>
          <w:bCs/>
        </w:rPr>
        <w:t>Kierownik Projektu</w:t>
      </w:r>
      <w:r w:rsidRPr="00530716">
        <w:rPr>
          <w:rFonts w:ascii="Times New Roman" w:hAnsi="Times New Roman" w:cs="Times New Roman"/>
        </w:rPr>
        <w:t xml:space="preserve"> –</w:t>
      </w:r>
      <w:r w:rsidR="004A0BF8" w:rsidRPr="00530716">
        <w:rPr>
          <w:rFonts w:ascii="Times New Roman" w:hAnsi="Times New Roman" w:cs="Times New Roman"/>
        </w:rPr>
        <w:t xml:space="preserve"> osoba odpowiedzialna za nadzór nad realizacja projektu, w tym koordynację działań, monitorowanie wskaźników, nadzór nad dokumentacją i sprawozdawczością.</w:t>
      </w:r>
      <w:r w:rsidRPr="00530716">
        <w:rPr>
          <w:rFonts w:ascii="Times New Roman" w:hAnsi="Times New Roman" w:cs="Times New Roman"/>
        </w:rPr>
        <w:t xml:space="preserve"> </w:t>
      </w:r>
    </w:p>
    <w:p w14:paraId="37ADDAF9" w14:textId="5A026821" w:rsidR="006B38A2" w:rsidRPr="00D4432D" w:rsidRDefault="007B0C83" w:rsidP="00943C5A">
      <w:pPr>
        <w:jc w:val="both"/>
        <w:rPr>
          <w:rFonts w:ascii="Times New Roman" w:hAnsi="Times New Roman" w:cs="Times New Roman"/>
        </w:rPr>
      </w:pPr>
      <w:r w:rsidRPr="00D4432D">
        <w:rPr>
          <w:rFonts w:ascii="Times New Roman" w:hAnsi="Times New Roman" w:cs="Times New Roman"/>
          <w:b/>
          <w:bCs/>
        </w:rPr>
        <w:t xml:space="preserve">Uczestnik Projektu – </w:t>
      </w:r>
      <w:r w:rsidR="004A0BF8">
        <w:rPr>
          <w:rFonts w:ascii="Times New Roman" w:hAnsi="Times New Roman" w:cs="Times New Roman"/>
        </w:rPr>
        <w:t xml:space="preserve">to </w:t>
      </w:r>
      <w:r w:rsidRPr="00D4432D">
        <w:rPr>
          <w:rFonts w:ascii="Times New Roman" w:hAnsi="Times New Roman" w:cs="Times New Roman"/>
        </w:rPr>
        <w:t>osoba fizyczna, w wieku 60+, bezpośrednio korzystająca z interwencji EFS+, której dane są raportowane w systemie SL2021 jako uczestnik projektu</w:t>
      </w:r>
      <w:r w:rsidR="00D4432D" w:rsidRPr="00D4432D">
        <w:rPr>
          <w:rFonts w:ascii="Times New Roman" w:hAnsi="Times New Roman" w:cs="Times New Roman"/>
        </w:rPr>
        <w:t>.</w:t>
      </w:r>
    </w:p>
    <w:p w14:paraId="10118C6E" w14:textId="4FB1FE09" w:rsidR="000C49FB" w:rsidRPr="00902EF0" w:rsidRDefault="000C49FB" w:rsidP="00E107EE">
      <w:pPr>
        <w:jc w:val="center"/>
        <w:rPr>
          <w:rFonts w:ascii="Times New Roman" w:hAnsi="Times New Roman" w:cs="Times New Roman"/>
        </w:rPr>
      </w:pPr>
      <w:r w:rsidRPr="00902EF0">
        <w:rPr>
          <w:rFonts w:ascii="Times New Roman" w:hAnsi="Times New Roman" w:cs="Times New Roman"/>
          <w:b/>
          <w:bCs/>
        </w:rPr>
        <w:t xml:space="preserve">§ </w:t>
      </w:r>
      <w:r w:rsidR="006B38A2" w:rsidRPr="00902EF0">
        <w:rPr>
          <w:rFonts w:ascii="Times New Roman" w:hAnsi="Times New Roman" w:cs="Times New Roman"/>
          <w:b/>
          <w:bCs/>
        </w:rPr>
        <w:t>3</w:t>
      </w:r>
      <w:r w:rsidRPr="00902EF0">
        <w:rPr>
          <w:rFonts w:ascii="Times New Roman" w:hAnsi="Times New Roman" w:cs="Times New Roman"/>
          <w:b/>
          <w:bCs/>
        </w:rPr>
        <w:t xml:space="preserve"> Cele i zakres wsparcia</w:t>
      </w:r>
    </w:p>
    <w:p w14:paraId="0CDA4425" w14:textId="77777777" w:rsidR="008C416A" w:rsidRDefault="000C49FB" w:rsidP="008C416A">
      <w:pPr>
        <w:pStyle w:val="Akapitzlist"/>
        <w:numPr>
          <w:ilvl w:val="0"/>
          <w:numId w:val="1"/>
        </w:numPr>
        <w:jc w:val="both"/>
        <w:rPr>
          <w:rFonts w:ascii="Times New Roman" w:hAnsi="Times New Roman" w:cs="Times New Roman"/>
        </w:rPr>
      </w:pPr>
      <w:r w:rsidRPr="00530716">
        <w:rPr>
          <w:rFonts w:ascii="Times New Roman" w:hAnsi="Times New Roman" w:cs="Times New Roman"/>
        </w:rPr>
        <w:t>Celem projektu jest</w:t>
      </w:r>
      <w:r w:rsidR="000C3494" w:rsidRPr="00530716">
        <w:rPr>
          <w:rFonts w:ascii="Times New Roman" w:hAnsi="Times New Roman" w:cs="Times New Roman"/>
        </w:rPr>
        <w:t xml:space="preserve"> wsparcie</w:t>
      </w:r>
      <w:r w:rsidR="00042698" w:rsidRPr="00530716">
        <w:rPr>
          <w:rFonts w:ascii="Times New Roman" w:hAnsi="Times New Roman" w:cs="Times New Roman"/>
        </w:rPr>
        <w:t xml:space="preserve"> grup</w:t>
      </w:r>
      <w:r w:rsidR="007B0C83" w:rsidRPr="00530716">
        <w:rPr>
          <w:rFonts w:ascii="Times New Roman" w:hAnsi="Times New Roman" w:cs="Times New Roman"/>
        </w:rPr>
        <w:t>y</w:t>
      </w:r>
      <w:r w:rsidR="00042698" w:rsidRPr="00530716">
        <w:rPr>
          <w:rFonts w:ascii="Times New Roman" w:hAnsi="Times New Roman" w:cs="Times New Roman"/>
        </w:rPr>
        <w:t xml:space="preserve"> docelow</w:t>
      </w:r>
      <w:r w:rsidR="009D7A29" w:rsidRPr="00530716">
        <w:rPr>
          <w:rFonts w:ascii="Times New Roman" w:hAnsi="Times New Roman" w:cs="Times New Roman"/>
        </w:rPr>
        <w:t xml:space="preserve">ej </w:t>
      </w:r>
      <w:r w:rsidR="00042698" w:rsidRPr="00530716">
        <w:rPr>
          <w:rFonts w:ascii="Times New Roman" w:hAnsi="Times New Roman" w:cs="Times New Roman"/>
        </w:rPr>
        <w:t xml:space="preserve">tj. </w:t>
      </w:r>
      <w:r w:rsidR="000C3494" w:rsidRPr="00530716">
        <w:rPr>
          <w:rFonts w:ascii="Times New Roman" w:hAnsi="Times New Roman" w:cs="Times New Roman"/>
        </w:rPr>
        <w:t>Seniorzy</w:t>
      </w:r>
      <w:r w:rsidR="00E2065A" w:rsidRPr="00530716">
        <w:rPr>
          <w:rFonts w:ascii="Times New Roman" w:hAnsi="Times New Roman" w:cs="Times New Roman"/>
        </w:rPr>
        <w:t>/ki w wieku 60+ posiadający</w:t>
      </w:r>
      <w:r w:rsidR="00F90B22" w:rsidRPr="00530716">
        <w:rPr>
          <w:rFonts w:ascii="Times New Roman" w:hAnsi="Times New Roman" w:cs="Times New Roman"/>
        </w:rPr>
        <w:t>ch</w:t>
      </w:r>
      <w:r w:rsidR="00E2065A" w:rsidRPr="00530716">
        <w:rPr>
          <w:rFonts w:ascii="Times New Roman" w:hAnsi="Times New Roman" w:cs="Times New Roman"/>
        </w:rPr>
        <w:t xml:space="preserve"> potrzebę uczestnictwa w działaniach podtrzymujących w aktywności, samodzielności, zamieszkałych </w:t>
      </w:r>
      <w:r w:rsidR="00F90B22" w:rsidRPr="00530716">
        <w:rPr>
          <w:rFonts w:ascii="Times New Roman" w:hAnsi="Times New Roman" w:cs="Times New Roman"/>
        </w:rPr>
        <w:t xml:space="preserve">na terenie </w:t>
      </w:r>
      <w:r w:rsidR="00E2065A" w:rsidRPr="00530716">
        <w:rPr>
          <w:rFonts w:ascii="Times New Roman" w:hAnsi="Times New Roman" w:cs="Times New Roman"/>
        </w:rPr>
        <w:t>Gmin</w:t>
      </w:r>
      <w:r w:rsidR="00F90B22" w:rsidRPr="00530716">
        <w:rPr>
          <w:rFonts w:ascii="Times New Roman" w:hAnsi="Times New Roman" w:cs="Times New Roman"/>
        </w:rPr>
        <w:t>y</w:t>
      </w:r>
      <w:r w:rsidR="00E2065A" w:rsidRPr="00530716">
        <w:rPr>
          <w:rFonts w:ascii="Times New Roman" w:hAnsi="Times New Roman" w:cs="Times New Roman"/>
        </w:rPr>
        <w:t xml:space="preserve"> </w:t>
      </w:r>
      <w:r w:rsidR="0044286A" w:rsidRPr="00530716">
        <w:rPr>
          <w:rFonts w:ascii="Times New Roman" w:hAnsi="Times New Roman" w:cs="Times New Roman"/>
        </w:rPr>
        <w:t>Golczewo</w:t>
      </w:r>
      <w:r w:rsidR="00F90B22" w:rsidRPr="00530716">
        <w:rPr>
          <w:rFonts w:ascii="Times New Roman" w:hAnsi="Times New Roman" w:cs="Times New Roman"/>
        </w:rPr>
        <w:t xml:space="preserve"> </w:t>
      </w:r>
      <w:r w:rsidR="0022401A" w:rsidRPr="00530716">
        <w:rPr>
          <w:rFonts w:ascii="Times New Roman" w:hAnsi="Times New Roman" w:cs="Times New Roman"/>
        </w:rPr>
        <w:t>poprzez udział w</w:t>
      </w:r>
      <w:r w:rsidR="009D7A29" w:rsidRPr="00530716">
        <w:rPr>
          <w:rFonts w:ascii="Times New Roman" w:hAnsi="Times New Roman" w:cs="Times New Roman"/>
        </w:rPr>
        <w:t> </w:t>
      </w:r>
      <w:r w:rsidR="0022401A" w:rsidRPr="00530716">
        <w:rPr>
          <w:rFonts w:ascii="Times New Roman" w:hAnsi="Times New Roman" w:cs="Times New Roman"/>
        </w:rPr>
        <w:t>warsztatach/spotkaniach</w:t>
      </w:r>
      <w:r w:rsidR="00431199" w:rsidRPr="00530716">
        <w:rPr>
          <w:rFonts w:ascii="Times New Roman" w:hAnsi="Times New Roman" w:cs="Times New Roman"/>
        </w:rPr>
        <w:t xml:space="preserve"> </w:t>
      </w:r>
      <w:r w:rsidR="0022401A" w:rsidRPr="00530716">
        <w:rPr>
          <w:rFonts w:ascii="Times New Roman" w:hAnsi="Times New Roman" w:cs="Times New Roman"/>
        </w:rPr>
        <w:t>informacyjnych, spotkaniach ruchowych, wycieczkach.</w:t>
      </w:r>
    </w:p>
    <w:p w14:paraId="7F6267D9" w14:textId="77777777" w:rsidR="008C416A" w:rsidRDefault="009D7A29" w:rsidP="008C416A">
      <w:pPr>
        <w:pStyle w:val="Akapitzlist"/>
        <w:numPr>
          <w:ilvl w:val="0"/>
          <w:numId w:val="1"/>
        </w:numPr>
        <w:jc w:val="both"/>
        <w:rPr>
          <w:rFonts w:ascii="Times New Roman" w:hAnsi="Times New Roman" w:cs="Times New Roman"/>
        </w:rPr>
      </w:pPr>
      <w:r w:rsidRPr="008C416A">
        <w:rPr>
          <w:rFonts w:ascii="Times New Roman" w:hAnsi="Times New Roman" w:cs="Times New Roman"/>
        </w:rPr>
        <w:lastRenderedPageBreak/>
        <w:t>Grup</w:t>
      </w:r>
      <w:r w:rsidR="00AD5461" w:rsidRPr="008C416A">
        <w:rPr>
          <w:rFonts w:ascii="Times New Roman" w:hAnsi="Times New Roman" w:cs="Times New Roman"/>
        </w:rPr>
        <w:t xml:space="preserve">a docelowa – </w:t>
      </w:r>
      <w:r w:rsidR="00B1643F" w:rsidRPr="008C416A">
        <w:rPr>
          <w:rFonts w:ascii="Times New Roman" w:hAnsi="Times New Roman" w:cs="Times New Roman"/>
        </w:rPr>
        <w:t>45</w:t>
      </w:r>
      <w:r w:rsidR="00AD5461" w:rsidRPr="008C416A">
        <w:rPr>
          <w:rFonts w:ascii="Times New Roman" w:hAnsi="Times New Roman" w:cs="Times New Roman"/>
        </w:rPr>
        <w:t xml:space="preserve"> osób</w:t>
      </w:r>
      <w:r w:rsidR="002F75D9" w:rsidRPr="008C416A">
        <w:rPr>
          <w:rFonts w:ascii="Times New Roman" w:hAnsi="Times New Roman" w:cs="Times New Roman"/>
        </w:rPr>
        <w:t xml:space="preserve"> (32 K. 13M)</w:t>
      </w:r>
      <w:r w:rsidR="00AD5461" w:rsidRPr="008C416A">
        <w:rPr>
          <w:rFonts w:ascii="Times New Roman" w:hAnsi="Times New Roman" w:cs="Times New Roman"/>
        </w:rPr>
        <w:t>, które są:</w:t>
      </w:r>
    </w:p>
    <w:p w14:paraId="57C8D980" w14:textId="77777777" w:rsidR="00697D75" w:rsidRDefault="00FC2157" w:rsidP="00697D75">
      <w:pPr>
        <w:pStyle w:val="Akapitzlist"/>
        <w:numPr>
          <w:ilvl w:val="0"/>
          <w:numId w:val="15"/>
        </w:numPr>
        <w:jc w:val="both"/>
        <w:rPr>
          <w:rFonts w:ascii="Times New Roman" w:hAnsi="Times New Roman" w:cs="Times New Roman"/>
        </w:rPr>
      </w:pPr>
      <w:r w:rsidRPr="00697D75">
        <w:rPr>
          <w:rFonts w:ascii="Times New Roman" w:hAnsi="Times New Roman" w:cs="Times New Roman"/>
        </w:rPr>
        <w:t xml:space="preserve">mieszkańcami Gminy </w:t>
      </w:r>
      <w:r w:rsidR="0044286A" w:rsidRPr="00697D75">
        <w:rPr>
          <w:rFonts w:ascii="Times New Roman" w:hAnsi="Times New Roman" w:cs="Times New Roman"/>
        </w:rPr>
        <w:t>Golczewo</w:t>
      </w:r>
      <w:r w:rsidR="007A6923" w:rsidRPr="00697D75">
        <w:rPr>
          <w:rFonts w:ascii="Times New Roman" w:hAnsi="Times New Roman" w:cs="Times New Roman"/>
        </w:rPr>
        <w:t>,</w:t>
      </w:r>
      <w:r w:rsidRPr="00697D75">
        <w:rPr>
          <w:rFonts w:ascii="Times New Roman" w:hAnsi="Times New Roman" w:cs="Times New Roman"/>
        </w:rPr>
        <w:t xml:space="preserve"> </w:t>
      </w:r>
    </w:p>
    <w:p w14:paraId="034A71BE" w14:textId="77777777" w:rsidR="00697D75" w:rsidRDefault="00FC2157" w:rsidP="00697D75">
      <w:pPr>
        <w:pStyle w:val="Akapitzlist"/>
        <w:numPr>
          <w:ilvl w:val="0"/>
          <w:numId w:val="15"/>
        </w:numPr>
        <w:jc w:val="both"/>
        <w:rPr>
          <w:rFonts w:ascii="Times New Roman" w:hAnsi="Times New Roman" w:cs="Times New Roman"/>
        </w:rPr>
      </w:pPr>
      <w:r w:rsidRPr="00697D75">
        <w:rPr>
          <w:rFonts w:ascii="Times New Roman" w:hAnsi="Times New Roman" w:cs="Times New Roman"/>
        </w:rPr>
        <w:t>w wieku 60+</w:t>
      </w:r>
      <w:r w:rsidR="007A6923" w:rsidRPr="00697D75">
        <w:rPr>
          <w:rFonts w:ascii="Times New Roman" w:hAnsi="Times New Roman" w:cs="Times New Roman"/>
        </w:rPr>
        <w:t>,</w:t>
      </w:r>
    </w:p>
    <w:p w14:paraId="43976FAD" w14:textId="50DE82BD" w:rsidR="008C416A" w:rsidRPr="00697D75" w:rsidRDefault="007A6923" w:rsidP="00697D75">
      <w:pPr>
        <w:pStyle w:val="Akapitzlist"/>
        <w:numPr>
          <w:ilvl w:val="0"/>
          <w:numId w:val="15"/>
        </w:numPr>
        <w:jc w:val="both"/>
        <w:rPr>
          <w:rFonts w:ascii="Times New Roman" w:hAnsi="Times New Roman" w:cs="Times New Roman"/>
        </w:rPr>
      </w:pPr>
      <w:r w:rsidRPr="00697D75">
        <w:rPr>
          <w:rFonts w:ascii="Times New Roman" w:hAnsi="Times New Roman" w:cs="Times New Roman"/>
        </w:rPr>
        <w:t>nie mają przeciwwskazań zdrowotnych do uczestniczenia w Klubie Seniora i wyrażają potrzebę udziału w zajęciach Klubu.</w:t>
      </w:r>
    </w:p>
    <w:p w14:paraId="617C72C7" w14:textId="77777777" w:rsidR="008C416A" w:rsidRDefault="000C49FB" w:rsidP="00943C5A">
      <w:pPr>
        <w:pStyle w:val="Akapitzlist"/>
        <w:numPr>
          <w:ilvl w:val="0"/>
          <w:numId w:val="1"/>
        </w:numPr>
        <w:jc w:val="both"/>
        <w:rPr>
          <w:rFonts w:ascii="Times New Roman" w:hAnsi="Times New Roman" w:cs="Times New Roman"/>
        </w:rPr>
      </w:pPr>
      <w:r w:rsidRPr="008C416A">
        <w:rPr>
          <w:rFonts w:ascii="Times New Roman" w:hAnsi="Times New Roman" w:cs="Times New Roman"/>
        </w:rPr>
        <w:t xml:space="preserve">Projekt realizowany jest zgodnie z zasadami polityki równych szans kobiet i mężczyzn, zrównoważonego rozwoju i niedyskryminacji – oznacza to, że w planowanych formach wsparcia będą mogły brać udział osoby bez względu na wiek, płeć, stopień niepełnosprawności, narodowość, rasę, kolor skóry, pochodzenie etniczne lub społeczne, cechy genetyczne, język, religię, poglądy polityczne lub wszystkie inne poglądy, przynależność do mniejszości narodowej, majątek, stan zdrowia, niepełnosprawność, orientacje seksualną, urodzenie, miejsce zamieszkania i inne. </w:t>
      </w:r>
    </w:p>
    <w:p w14:paraId="48CEEA7E" w14:textId="77777777" w:rsidR="00E96C9C" w:rsidRDefault="000C49FB" w:rsidP="00071C71">
      <w:pPr>
        <w:pStyle w:val="Akapitzlist"/>
        <w:numPr>
          <w:ilvl w:val="0"/>
          <w:numId w:val="1"/>
        </w:numPr>
        <w:jc w:val="both"/>
        <w:rPr>
          <w:rFonts w:ascii="Times New Roman" w:hAnsi="Times New Roman" w:cs="Times New Roman"/>
        </w:rPr>
      </w:pPr>
      <w:r w:rsidRPr="008C416A">
        <w:rPr>
          <w:rFonts w:ascii="Times New Roman" w:hAnsi="Times New Roman" w:cs="Times New Roman"/>
        </w:rPr>
        <w:t xml:space="preserve">Każdy uczestnik ma obowiązek: </w:t>
      </w:r>
    </w:p>
    <w:p w14:paraId="6D36040F" w14:textId="77777777" w:rsidR="00E96C9C" w:rsidRDefault="000C49FB" w:rsidP="00943C5A">
      <w:pPr>
        <w:pStyle w:val="Akapitzlist"/>
        <w:numPr>
          <w:ilvl w:val="2"/>
          <w:numId w:val="1"/>
        </w:numPr>
        <w:jc w:val="both"/>
        <w:rPr>
          <w:rFonts w:ascii="Times New Roman" w:hAnsi="Times New Roman" w:cs="Times New Roman"/>
        </w:rPr>
      </w:pPr>
      <w:r w:rsidRPr="00071C71">
        <w:rPr>
          <w:rFonts w:ascii="Times New Roman" w:hAnsi="Times New Roman" w:cs="Times New Roman"/>
        </w:rPr>
        <w:t xml:space="preserve">zapoznać się z regulaminem oraz właściwie wypełnić i podpisać dokumenty rekrutacyjne; </w:t>
      </w:r>
    </w:p>
    <w:p w14:paraId="768BBC50" w14:textId="77777777" w:rsidR="00E96C9C" w:rsidRDefault="000C49FB" w:rsidP="00943C5A">
      <w:pPr>
        <w:pStyle w:val="Akapitzlist"/>
        <w:numPr>
          <w:ilvl w:val="2"/>
          <w:numId w:val="1"/>
        </w:numPr>
        <w:jc w:val="both"/>
        <w:rPr>
          <w:rFonts w:ascii="Times New Roman" w:hAnsi="Times New Roman" w:cs="Times New Roman"/>
        </w:rPr>
      </w:pPr>
      <w:r w:rsidRPr="00E96C9C">
        <w:rPr>
          <w:rFonts w:ascii="Times New Roman" w:hAnsi="Times New Roman" w:cs="Times New Roman"/>
        </w:rPr>
        <w:t>uczestnictwa w</w:t>
      </w:r>
      <w:r w:rsidR="007A6923" w:rsidRPr="00E96C9C">
        <w:rPr>
          <w:rFonts w:ascii="Times New Roman" w:hAnsi="Times New Roman" w:cs="Times New Roman"/>
        </w:rPr>
        <w:t xml:space="preserve"> </w:t>
      </w:r>
      <w:r w:rsidRPr="00E96C9C">
        <w:rPr>
          <w:rFonts w:ascii="Times New Roman" w:hAnsi="Times New Roman" w:cs="Times New Roman"/>
        </w:rPr>
        <w:t>formach wsparcia</w:t>
      </w:r>
      <w:r w:rsidR="007A6923" w:rsidRPr="00E96C9C">
        <w:rPr>
          <w:rFonts w:ascii="Times New Roman" w:hAnsi="Times New Roman" w:cs="Times New Roman"/>
        </w:rPr>
        <w:t xml:space="preserve"> realizowanych w Klubie;</w:t>
      </w:r>
    </w:p>
    <w:p w14:paraId="5D961FEF" w14:textId="77777777" w:rsidR="00E96C9C" w:rsidRDefault="000C49FB" w:rsidP="00943C5A">
      <w:pPr>
        <w:pStyle w:val="Akapitzlist"/>
        <w:numPr>
          <w:ilvl w:val="2"/>
          <w:numId w:val="1"/>
        </w:numPr>
        <w:jc w:val="both"/>
        <w:rPr>
          <w:rFonts w:ascii="Times New Roman" w:hAnsi="Times New Roman" w:cs="Times New Roman"/>
        </w:rPr>
      </w:pPr>
      <w:r w:rsidRPr="00E96C9C">
        <w:rPr>
          <w:rFonts w:ascii="Times New Roman" w:hAnsi="Times New Roman" w:cs="Times New Roman"/>
        </w:rPr>
        <w:t xml:space="preserve"> każdorazowego potwierdzania uczestnictwa na liście obecności; </w:t>
      </w:r>
    </w:p>
    <w:p w14:paraId="106DF78A" w14:textId="74257F6B" w:rsidR="000C49FB" w:rsidRPr="00E96C9C" w:rsidRDefault="000C49FB" w:rsidP="00943C5A">
      <w:pPr>
        <w:pStyle w:val="Akapitzlist"/>
        <w:numPr>
          <w:ilvl w:val="2"/>
          <w:numId w:val="1"/>
        </w:numPr>
        <w:jc w:val="both"/>
        <w:rPr>
          <w:rFonts w:ascii="Times New Roman" w:hAnsi="Times New Roman" w:cs="Times New Roman"/>
        </w:rPr>
      </w:pPr>
      <w:r w:rsidRPr="00E96C9C">
        <w:rPr>
          <w:rFonts w:ascii="Times New Roman" w:hAnsi="Times New Roman" w:cs="Times New Roman"/>
        </w:rPr>
        <w:t xml:space="preserve">wypełnienia ankiety ewaluacyjnej po zakończeniu korzystania z formy wsparcia; </w:t>
      </w:r>
    </w:p>
    <w:p w14:paraId="2553E679" w14:textId="084876E3" w:rsidR="006640AC" w:rsidRPr="00530716" w:rsidRDefault="006640AC" w:rsidP="00943C5A">
      <w:pPr>
        <w:jc w:val="center"/>
        <w:rPr>
          <w:rFonts w:ascii="Times New Roman" w:hAnsi="Times New Roman" w:cs="Times New Roman"/>
          <w:b/>
          <w:bCs/>
        </w:rPr>
      </w:pPr>
      <w:r w:rsidRPr="00530716">
        <w:rPr>
          <w:rFonts w:ascii="Times New Roman" w:hAnsi="Times New Roman" w:cs="Times New Roman"/>
          <w:b/>
          <w:bCs/>
        </w:rPr>
        <w:t>§ 4 Organizacja funkcjonowania Klubu Seniora</w:t>
      </w:r>
    </w:p>
    <w:p w14:paraId="083E6D9E" w14:textId="77777777" w:rsidR="00C52C5D" w:rsidRPr="001D6B4D" w:rsidRDefault="00C52C5D" w:rsidP="00C52C5D">
      <w:pPr>
        <w:pStyle w:val="Listapunktowana"/>
        <w:rPr>
          <w:rFonts w:ascii="Times New Roman" w:hAnsi="Times New Roman" w:cs="Times New Roman"/>
          <w:color w:val="000000" w:themeColor="text1"/>
          <w:lang w:val="pl-PL"/>
        </w:rPr>
      </w:pPr>
      <w:r w:rsidRPr="001D6B4D">
        <w:rPr>
          <w:rFonts w:ascii="Times New Roman" w:hAnsi="Times New Roman" w:cs="Times New Roman"/>
          <w:color w:val="000000" w:themeColor="text1"/>
          <w:lang w:val="pl-PL"/>
        </w:rPr>
        <w:t>Biuro projektu mieści się w budynku przy ulicy Zwycięstwa 23 w Golczewie.</w:t>
      </w:r>
    </w:p>
    <w:p w14:paraId="5DFFF215" w14:textId="3015EC88" w:rsidR="00C52C5D" w:rsidRPr="001D6B4D" w:rsidRDefault="00C52C5D" w:rsidP="00C52C5D">
      <w:pPr>
        <w:pStyle w:val="Listapunktowana"/>
        <w:rPr>
          <w:rFonts w:ascii="Times New Roman" w:hAnsi="Times New Roman" w:cs="Times New Roman"/>
          <w:color w:val="000000" w:themeColor="text1"/>
          <w:lang w:val="pl-PL"/>
        </w:rPr>
      </w:pPr>
      <w:r w:rsidRPr="001D6B4D">
        <w:rPr>
          <w:rFonts w:ascii="Times New Roman" w:hAnsi="Times New Roman" w:cs="Times New Roman"/>
          <w:color w:val="000000" w:themeColor="text1"/>
          <w:lang w:val="pl-PL"/>
        </w:rPr>
        <w:t>Klub Seniora mieści się w budynku przy ul. Niepodległości 37 w Golczewie.</w:t>
      </w:r>
    </w:p>
    <w:p w14:paraId="3EF6E57F" w14:textId="77777777" w:rsidR="00C52C5D" w:rsidRPr="001D6B4D" w:rsidRDefault="00C52C5D" w:rsidP="00C52C5D">
      <w:pPr>
        <w:pStyle w:val="Listapunktowana"/>
        <w:rPr>
          <w:rFonts w:ascii="Times New Roman" w:hAnsi="Times New Roman" w:cs="Times New Roman"/>
          <w:color w:val="000000" w:themeColor="text1"/>
          <w:lang w:val="pl-PL"/>
        </w:rPr>
      </w:pPr>
      <w:r w:rsidRPr="001D6B4D">
        <w:rPr>
          <w:rFonts w:ascii="Times New Roman" w:hAnsi="Times New Roman" w:cs="Times New Roman"/>
          <w:color w:val="000000" w:themeColor="text1"/>
          <w:lang w:val="pl-PL"/>
        </w:rPr>
        <w:t>Filia Klubu Seniora mieści się w budynku pod adresem Mechowo 8c (gmina Golczewo).</w:t>
      </w:r>
    </w:p>
    <w:p w14:paraId="7D499098" w14:textId="38229C12" w:rsidR="006640AC" w:rsidRPr="00530716" w:rsidRDefault="006640AC" w:rsidP="00943C5A">
      <w:pPr>
        <w:pStyle w:val="Listapunktowana"/>
        <w:jc w:val="both"/>
        <w:rPr>
          <w:rFonts w:ascii="Times New Roman" w:hAnsi="Times New Roman" w:cs="Times New Roman"/>
          <w:lang w:val="pl-PL"/>
        </w:rPr>
      </w:pPr>
      <w:r w:rsidRPr="00530716">
        <w:rPr>
          <w:rFonts w:ascii="Times New Roman" w:hAnsi="Times New Roman" w:cs="Times New Roman"/>
          <w:lang w:val="pl-PL"/>
        </w:rPr>
        <w:t xml:space="preserve">Klub </w:t>
      </w:r>
      <w:r w:rsidR="00F67D1F" w:rsidRPr="00530716">
        <w:rPr>
          <w:rFonts w:ascii="Times New Roman" w:hAnsi="Times New Roman" w:cs="Times New Roman"/>
          <w:lang w:val="pl-PL"/>
        </w:rPr>
        <w:t xml:space="preserve">w Golczewie </w:t>
      </w:r>
      <w:r w:rsidRPr="00530716">
        <w:rPr>
          <w:rFonts w:ascii="Times New Roman" w:hAnsi="Times New Roman" w:cs="Times New Roman"/>
          <w:lang w:val="pl-PL"/>
        </w:rPr>
        <w:t xml:space="preserve">jest czynny </w:t>
      </w:r>
      <w:r w:rsidR="00F67D1F" w:rsidRPr="00530716">
        <w:rPr>
          <w:rFonts w:ascii="Times New Roman" w:hAnsi="Times New Roman" w:cs="Times New Roman"/>
          <w:lang w:val="pl-PL"/>
        </w:rPr>
        <w:t>3</w:t>
      </w:r>
      <w:r w:rsidRPr="00530716">
        <w:rPr>
          <w:rFonts w:ascii="Times New Roman" w:hAnsi="Times New Roman" w:cs="Times New Roman"/>
          <w:lang w:val="pl-PL"/>
        </w:rPr>
        <w:t xml:space="preserve"> dni w tygodniu (poniedziałki,</w:t>
      </w:r>
      <w:r w:rsidR="00B1643F" w:rsidRPr="00530716">
        <w:rPr>
          <w:rFonts w:ascii="Times New Roman" w:hAnsi="Times New Roman" w:cs="Times New Roman"/>
          <w:lang w:val="pl-PL"/>
        </w:rPr>
        <w:t xml:space="preserve"> </w:t>
      </w:r>
      <w:r w:rsidRPr="00530716">
        <w:rPr>
          <w:rFonts w:ascii="Times New Roman" w:hAnsi="Times New Roman" w:cs="Times New Roman"/>
          <w:lang w:val="pl-PL"/>
        </w:rPr>
        <w:t xml:space="preserve">środy i czwartki) </w:t>
      </w:r>
      <w:bookmarkStart w:id="1" w:name="_Hlk202440951"/>
      <w:r w:rsidRPr="00530716">
        <w:rPr>
          <w:rFonts w:ascii="Times New Roman" w:hAnsi="Times New Roman" w:cs="Times New Roman"/>
          <w:lang w:val="pl-PL"/>
        </w:rPr>
        <w:t xml:space="preserve">w godzinach od </w:t>
      </w:r>
      <w:r w:rsidR="00B1643F" w:rsidRPr="00530716">
        <w:rPr>
          <w:rFonts w:ascii="Times New Roman" w:hAnsi="Times New Roman" w:cs="Times New Roman"/>
          <w:lang w:val="pl-PL"/>
        </w:rPr>
        <w:t>08</w:t>
      </w:r>
      <w:r w:rsidRPr="00530716">
        <w:rPr>
          <w:rFonts w:ascii="Times New Roman" w:hAnsi="Times New Roman" w:cs="Times New Roman"/>
          <w:lang w:val="pl-PL"/>
        </w:rPr>
        <w:t>.00 do 1</w:t>
      </w:r>
      <w:r w:rsidR="00B1643F" w:rsidRPr="00530716">
        <w:rPr>
          <w:rFonts w:ascii="Times New Roman" w:hAnsi="Times New Roman" w:cs="Times New Roman"/>
          <w:lang w:val="pl-PL"/>
        </w:rPr>
        <w:t>6</w:t>
      </w:r>
      <w:r w:rsidRPr="00530716">
        <w:rPr>
          <w:rFonts w:ascii="Times New Roman" w:hAnsi="Times New Roman" w:cs="Times New Roman"/>
          <w:lang w:val="pl-PL"/>
        </w:rPr>
        <w:t>.00 z wyłączeniem dni ustawowo wolnych od pracy</w:t>
      </w:r>
      <w:bookmarkEnd w:id="1"/>
      <w:r w:rsidR="00F67D1F" w:rsidRPr="00530716">
        <w:rPr>
          <w:rFonts w:ascii="Times New Roman" w:hAnsi="Times New Roman" w:cs="Times New Roman"/>
          <w:lang w:val="pl-PL"/>
        </w:rPr>
        <w:t xml:space="preserve"> Filia Klubu jest czynna 1 dzień w tygodniu (wtorek) w godzinach od 08.00 do 16.00 z wyłączeniem dni ustawowo wolnych </w:t>
      </w:r>
      <w:r w:rsidR="00F67D1F" w:rsidRPr="006640AC">
        <w:rPr>
          <w:rFonts w:ascii="Times New Roman" w:hAnsi="Times New Roman" w:cs="Times New Roman"/>
          <w:lang w:val="pl-PL"/>
        </w:rPr>
        <w:t>od pracy</w:t>
      </w:r>
      <w:r w:rsidR="00F67D1F">
        <w:rPr>
          <w:rFonts w:ascii="Times New Roman" w:hAnsi="Times New Roman" w:cs="Times New Roman"/>
          <w:lang w:val="pl-PL"/>
        </w:rPr>
        <w:t xml:space="preserve">. </w:t>
      </w:r>
      <w:r w:rsidR="00F67D1F" w:rsidRPr="00F67D1F">
        <w:rPr>
          <w:rFonts w:ascii="Times New Roman" w:hAnsi="Times New Roman" w:cs="Times New Roman"/>
          <w:lang w:val="pl-PL"/>
        </w:rPr>
        <w:t xml:space="preserve"> Klub działa w dni robocze, zgodnie z miesięcznym harmonogramem dostępnym na tablicy ogłoszeń i stronie Gminy Golczewo.</w:t>
      </w:r>
    </w:p>
    <w:p w14:paraId="5E57645A" w14:textId="5C35ECC3" w:rsidR="006640AC" w:rsidRPr="00530716" w:rsidRDefault="006640AC" w:rsidP="00943C5A">
      <w:pPr>
        <w:pStyle w:val="Listapunktowana"/>
        <w:jc w:val="both"/>
        <w:rPr>
          <w:rFonts w:ascii="Times New Roman" w:hAnsi="Times New Roman" w:cs="Times New Roman"/>
          <w:lang w:val="pl-PL"/>
        </w:rPr>
      </w:pPr>
      <w:r w:rsidRPr="00530716">
        <w:rPr>
          <w:rFonts w:ascii="Times New Roman" w:hAnsi="Times New Roman" w:cs="Times New Roman"/>
          <w:lang w:val="pl-PL"/>
        </w:rPr>
        <w:t xml:space="preserve">Opiekunem Klubu Seniora jest osoba zatrudniona przez realizatora - Gminę </w:t>
      </w:r>
      <w:r w:rsidR="0044286A" w:rsidRPr="00530716">
        <w:rPr>
          <w:rFonts w:ascii="Times New Roman" w:hAnsi="Times New Roman" w:cs="Times New Roman"/>
          <w:lang w:val="pl-PL"/>
        </w:rPr>
        <w:t>Golczewo</w:t>
      </w:r>
      <w:r w:rsidRPr="00530716">
        <w:rPr>
          <w:rFonts w:ascii="Times New Roman" w:hAnsi="Times New Roman" w:cs="Times New Roman"/>
          <w:lang w:val="pl-PL"/>
        </w:rPr>
        <w:t>.</w:t>
      </w:r>
    </w:p>
    <w:p w14:paraId="431B11DD" w14:textId="77777777" w:rsidR="00905075" w:rsidRPr="00474918" w:rsidRDefault="00905075" w:rsidP="00905075">
      <w:pPr>
        <w:pStyle w:val="Listapunktowana"/>
        <w:jc w:val="both"/>
        <w:rPr>
          <w:rFonts w:ascii="Times New Roman" w:hAnsi="Times New Roman" w:cs="Times New Roman"/>
          <w:lang w:val="pl-PL"/>
        </w:rPr>
      </w:pPr>
      <w:r w:rsidRPr="00474918">
        <w:rPr>
          <w:rFonts w:ascii="Times New Roman" w:hAnsi="Times New Roman" w:cs="Times New Roman"/>
          <w:lang w:val="pl-PL"/>
        </w:rPr>
        <w:t xml:space="preserve">Wśród aktywności znajdują się m.in.: </w:t>
      </w:r>
    </w:p>
    <w:p w14:paraId="00891911" w14:textId="77777777" w:rsidR="00905075" w:rsidRPr="00474918" w:rsidRDefault="00905075" w:rsidP="00905075">
      <w:pPr>
        <w:pStyle w:val="Listapunktowana"/>
        <w:numPr>
          <w:ilvl w:val="0"/>
          <w:numId w:val="0"/>
        </w:numPr>
        <w:ind w:left="360"/>
        <w:jc w:val="both"/>
        <w:rPr>
          <w:rFonts w:ascii="Times New Roman" w:hAnsi="Times New Roman" w:cs="Times New Roman"/>
          <w:lang w:val="pl-PL"/>
        </w:rPr>
      </w:pPr>
      <w:r w:rsidRPr="00474918">
        <w:rPr>
          <w:rFonts w:ascii="Times New Roman" w:hAnsi="Times New Roman" w:cs="Times New Roman"/>
          <w:u w:val="single"/>
          <w:lang w:val="pl-PL"/>
        </w:rPr>
        <w:t>- cykl spotkań ruchowych utrzymujących ciało w sprawności - profilaktyka zdrowia</w:t>
      </w:r>
      <w:r w:rsidRPr="00474918">
        <w:rPr>
          <w:rFonts w:ascii="Times New Roman" w:hAnsi="Times New Roman" w:cs="Times New Roman"/>
          <w:lang w:val="pl-PL"/>
        </w:rPr>
        <w:t xml:space="preserve">: </w:t>
      </w:r>
    </w:p>
    <w:p w14:paraId="2693431F" w14:textId="77777777" w:rsidR="00905075" w:rsidRPr="00474918" w:rsidRDefault="00905075" w:rsidP="00905075">
      <w:pPr>
        <w:pStyle w:val="Listapunktowana"/>
        <w:numPr>
          <w:ilvl w:val="0"/>
          <w:numId w:val="0"/>
        </w:numPr>
        <w:ind w:left="360"/>
        <w:jc w:val="both"/>
        <w:rPr>
          <w:rFonts w:ascii="Times New Roman" w:hAnsi="Times New Roman" w:cs="Times New Roman"/>
          <w:lang w:val="pl-PL"/>
        </w:rPr>
      </w:pPr>
      <w:r w:rsidRPr="00474918">
        <w:rPr>
          <w:rFonts w:ascii="Times New Roman" w:hAnsi="Times New Roman" w:cs="Times New Roman"/>
          <w:lang w:val="pl-PL"/>
        </w:rPr>
        <w:t xml:space="preserve">seniorzy będą mogli poprawić kondycje fizyczną pod okiem wykwalifikowanych trenerów mających doświadczenie w pracy z seniorami poprzez: gimnastykę i jogę, samoobronę dla seniora, jakościowy spacer, ćwiczenia dla osób o niskiej aktywności z dużym nastawieniem na ograniczenia zdrowotne (dobrane przez trenera), </w:t>
      </w:r>
      <w:proofErr w:type="spellStart"/>
      <w:r w:rsidRPr="00474918">
        <w:rPr>
          <w:rFonts w:ascii="Times New Roman" w:hAnsi="Times New Roman" w:cs="Times New Roman"/>
          <w:lang w:val="pl-PL"/>
        </w:rPr>
        <w:t>aqua</w:t>
      </w:r>
      <w:proofErr w:type="spellEnd"/>
      <w:r w:rsidRPr="00474918">
        <w:rPr>
          <w:rFonts w:ascii="Times New Roman" w:hAnsi="Times New Roman" w:cs="Times New Roman"/>
          <w:lang w:val="pl-PL"/>
        </w:rPr>
        <w:t xml:space="preserve"> aerobik, zajęcia na basenie;</w:t>
      </w:r>
    </w:p>
    <w:p w14:paraId="7A82BA9A" w14:textId="77777777" w:rsidR="00905075" w:rsidRPr="00474918" w:rsidRDefault="00905075" w:rsidP="00905075">
      <w:pPr>
        <w:pStyle w:val="Listapunktowana"/>
        <w:numPr>
          <w:ilvl w:val="0"/>
          <w:numId w:val="0"/>
        </w:numPr>
        <w:ind w:left="360"/>
        <w:jc w:val="both"/>
        <w:rPr>
          <w:rFonts w:ascii="Times New Roman" w:hAnsi="Times New Roman" w:cs="Times New Roman"/>
          <w:lang w:val="pl-PL"/>
        </w:rPr>
      </w:pPr>
      <w:r w:rsidRPr="00474918">
        <w:rPr>
          <w:rFonts w:ascii="Times New Roman" w:hAnsi="Times New Roman" w:cs="Times New Roman"/>
          <w:u w:val="single"/>
          <w:lang w:val="pl-PL"/>
        </w:rPr>
        <w:t xml:space="preserve">- cykl spotkań </w:t>
      </w:r>
      <w:proofErr w:type="spellStart"/>
      <w:r w:rsidRPr="00474918">
        <w:rPr>
          <w:rFonts w:ascii="Times New Roman" w:hAnsi="Times New Roman" w:cs="Times New Roman"/>
          <w:u w:val="single"/>
          <w:lang w:val="pl-PL"/>
        </w:rPr>
        <w:t>informacyjno</w:t>
      </w:r>
      <w:proofErr w:type="spellEnd"/>
      <w:r w:rsidRPr="00474918">
        <w:rPr>
          <w:rFonts w:ascii="Times New Roman" w:hAnsi="Times New Roman" w:cs="Times New Roman"/>
          <w:u w:val="single"/>
          <w:lang w:val="pl-PL"/>
        </w:rPr>
        <w:t xml:space="preserve">–warsztatowych podtrzymujących seniorów w aktywności i samodzielności: spotkania informacyjne </w:t>
      </w:r>
      <w:r w:rsidRPr="00474918">
        <w:rPr>
          <w:rFonts w:ascii="Times New Roman" w:hAnsi="Times New Roman" w:cs="Times New Roman"/>
          <w:lang w:val="pl-PL"/>
        </w:rPr>
        <w:t>prowadzone przez ekspertów w danej dziedzinie w zakresie: bezpieczeństwa osobistego, praw, profilaktyki zdrowotnej seniorów, warsztatów: fotografii, rękodzieła, wycieczek podtrzymujących aktywność kulturalną i rozrywkową;</w:t>
      </w:r>
    </w:p>
    <w:p w14:paraId="038105F6" w14:textId="47FFE58C" w:rsidR="00905075" w:rsidRPr="00C52C5D" w:rsidRDefault="00905075" w:rsidP="00C52C5D">
      <w:pPr>
        <w:pStyle w:val="Listapunktowana"/>
        <w:numPr>
          <w:ilvl w:val="0"/>
          <w:numId w:val="0"/>
        </w:numPr>
        <w:ind w:left="360"/>
        <w:jc w:val="both"/>
        <w:rPr>
          <w:rFonts w:ascii="Times New Roman" w:hAnsi="Times New Roman" w:cs="Times New Roman"/>
          <w:lang w:val="pl-PL"/>
        </w:rPr>
      </w:pPr>
      <w:r w:rsidRPr="00474918">
        <w:rPr>
          <w:rFonts w:ascii="Times New Roman" w:hAnsi="Times New Roman" w:cs="Times New Roman"/>
          <w:u w:val="single"/>
          <w:lang w:val="pl-PL"/>
        </w:rPr>
        <w:t>- poza formami grupowymi, w godzinach pracy Klubu, seniorzy będą mogli spędzać czas w Klubie według własnych preferencji czasowych i potrzeb</w:t>
      </w:r>
      <w:r w:rsidRPr="00474918">
        <w:rPr>
          <w:rFonts w:ascii="Times New Roman" w:hAnsi="Times New Roman" w:cs="Times New Roman"/>
          <w:lang w:val="pl-PL"/>
        </w:rPr>
        <w:t>, spotkania podtrzymujące seniorów w aktywności społecznej animowane prze Opiekuna/</w:t>
      </w:r>
      <w:proofErr w:type="spellStart"/>
      <w:r w:rsidRPr="00474918">
        <w:rPr>
          <w:rFonts w:ascii="Times New Roman" w:hAnsi="Times New Roman" w:cs="Times New Roman"/>
          <w:lang w:val="pl-PL"/>
        </w:rPr>
        <w:t>kę</w:t>
      </w:r>
      <w:proofErr w:type="spellEnd"/>
      <w:r w:rsidRPr="00474918">
        <w:rPr>
          <w:rFonts w:ascii="Times New Roman" w:hAnsi="Times New Roman" w:cs="Times New Roman"/>
          <w:lang w:val="pl-PL"/>
        </w:rPr>
        <w:t xml:space="preserve"> merytorycznego/ą (np. gry planszowe, rozmowy, projekcje filmów).</w:t>
      </w:r>
    </w:p>
    <w:p w14:paraId="65BE218D" w14:textId="64B4B498" w:rsidR="000C49FB" w:rsidRPr="00902EF0" w:rsidRDefault="000C49FB" w:rsidP="00943C5A">
      <w:pPr>
        <w:jc w:val="center"/>
        <w:rPr>
          <w:rFonts w:ascii="Times New Roman" w:hAnsi="Times New Roman" w:cs="Times New Roman"/>
        </w:rPr>
      </w:pPr>
      <w:r w:rsidRPr="00902EF0">
        <w:rPr>
          <w:rFonts w:ascii="Times New Roman" w:hAnsi="Times New Roman" w:cs="Times New Roman"/>
          <w:b/>
          <w:bCs/>
        </w:rPr>
        <w:t xml:space="preserve">§ </w:t>
      </w:r>
      <w:r w:rsidR="00E937A6">
        <w:rPr>
          <w:rFonts w:ascii="Times New Roman" w:hAnsi="Times New Roman" w:cs="Times New Roman"/>
          <w:b/>
          <w:bCs/>
        </w:rPr>
        <w:t>5</w:t>
      </w:r>
      <w:r w:rsidRPr="00902EF0">
        <w:rPr>
          <w:rFonts w:ascii="Times New Roman" w:hAnsi="Times New Roman" w:cs="Times New Roman"/>
          <w:b/>
          <w:bCs/>
        </w:rPr>
        <w:t xml:space="preserve"> Zasady rekrutacji i kwalifikacji uczestników</w:t>
      </w:r>
    </w:p>
    <w:p w14:paraId="7419038D" w14:textId="77777777" w:rsidR="00C52C5D" w:rsidRDefault="000C49FB" w:rsidP="002F75D9">
      <w:pPr>
        <w:pStyle w:val="Akapitzlist"/>
        <w:numPr>
          <w:ilvl w:val="0"/>
          <w:numId w:val="16"/>
        </w:numPr>
        <w:jc w:val="both"/>
        <w:rPr>
          <w:rFonts w:ascii="Times New Roman" w:hAnsi="Times New Roman" w:cs="Times New Roman"/>
        </w:rPr>
      </w:pPr>
      <w:r w:rsidRPr="00C52C5D">
        <w:rPr>
          <w:rFonts w:ascii="Times New Roman" w:hAnsi="Times New Roman" w:cs="Times New Roman"/>
        </w:rPr>
        <w:t xml:space="preserve">Rekrutacja do projektu jest otwarta i powszechna, obejmie swym działaniem teren </w:t>
      </w:r>
      <w:r w:rsidR="00182CDF" w:rsidRPr="00C52C5D">
        <w:rPr>
          <w:rFonts w:ascii="Times New Roman" w:hAnsi="Times New Roman" w:cs="Times New Roman"/>
        </w:rPr>
        <w:t xml:space="preserve">Gminy </w:t>
      </w:r>
      <w:r w:rsidR="0044286A" w:rsidRPr="00C52C5D">
        <w:rPr>
          <w:rFonts w:ascii="Times New Roman" w:hAnsi="Times New Roman" w:cs="Times New Roman"/>
        </w:rPr>
        <w:t>Golczewo</w:t>
      </w:r>
      <w:r w:rsidR="00182CDF" w:rsidRPr="00C52C5D">
        <w:rPr>
          <w:rFonts w:ascii="Times New Roman" w:hAnsi="Times New Roman" w:cs="Times New Roman"/>
        </w:rPr>
        <w:t>.</w:t>
      </w:r>
    </w:p>
    <w:p w14:paraId="22FC9762" w14:textId="77777777" w:rsidR="0069466E" w:rsidRDefault="000C49FB" w:rsidP="00943C5A">
      <w:pPr>
        <w:pStyle w:val="Akapitzlist"/>
        <w:numPr>
          <w:ilvl w:val="0"/>
          <w:numId w:val="16"/>
        </w:numPr>
        <w:jc w:val="both"/>
        <w:rPr>
          <w:rFonts w:ascii="Times New Roman" w:hAnsi="Times New Roman" w:cs="Times New Roman"/>
        </w:rPr>
      </w:pPr>
      <w:r w:rsidRPr="00C52C5D">
        <w:rPr>
          <w:rFonts w:ascii="Times New Roman" w:hAnsi="Times New Roman" w:cs="Times New Roman"/>
        </w:rPr>
        <w:t xml:space="preserve">Rekrutacja do projektu prowadzona jest przez </w:t>
      </w:r>
      <w:r w:rsidR="00E34373" w:rsidRPr="00C52C5D">
        <w:rPr>
          <w:rFonts w:ascii="Times New Roman" w:hAnsi="Times New Roman" w:cs="Times New Roman"/>
        </w:rPr>
        <w:t xml:space="preserve">Gminę </w:t>
      </w:r>
      <w:r w:rsidR="0044286A" w:rsidRPr="00C52C5D">
        <w:rPr>
          <w:rFonts w:ascii="Times New Roman" w:hAnsi="Times New Roman" w:cs="Times New Roman"/>
        </w:rPr>
        <w:t>Golczewo</w:t>
      </w:r>
      <w:r w:rsidR="00201CA1" w:rsidRPr="00C52C5D">
        <w:rPr>
          <w:rFonts w:ascii="Times New Roman" w:hAnsi="Times New Roman" w:cs="Times New Roman"/>
        </w:rPr>
        <w:t xml:space="preserve"> </w:t>
      </w:r>
      <w:r w:rsidRPr="00C52C5D">
        <w:rPr>
          <w:rFonts w:ascii="Times New Roman" w:hAnsi="Times New Roman" w:cs="Times New Roman"/>
        </w:rPr>
        <w:t xml:space="preserve">zgodnie z zakresem realizowanych przez niego zadań, na podstawie wniosku o dofinansowanie projektu </w:t>
      </w:r>
      <w:r w:rsidR="00006303" w:rsidRPr="00C52C5D">
        <w:rPr>
          <w:rFonts w:ascii="Times New Roman" w:hAnsi="Times New Roman" w:cs="Times New Roman"/>
          <w:i/>
          <w:iCs/>
        </w:rPr>
        <w:t xml:space="preserve">Rozwój dziennych usług senioralnych w obszarze PPK, w gminie Golczewo </w:t>
      </w:r>
      <w:r w:rsidRPr="00C52C5D">
        <w:rPr>
          <w:rFonts w:ascii="Times New Roman" w:hAnsi="Times New Roman" w:cs="Times New Roman"/>
        </w:rPr>
        <w:t>złożonego w naborze FEPZ.06.</w:t>
      </w:r>
      <w:r w:rsidR="00201CA1" w:rsidRPr="00C52C5D">
        <w:rPr>
          <w:rFonts w:ascii="Times New Roman" w:hAnsi="Times New Roman" w:cs="Times New Roman"/>
        </w:rPr>
        <w:t>19</w:t>
      </w:r>
      <w:r w:rsidRPr="00C52C5D">
        <w:rPr>
          <w:rFonts w:ascii="Times New Roman" w:hAnsi="Times New Roman" w:cs="Times New Roman"/>
        </w:rPr>
        <w:t xml:space="preserve">-IP.01-001/23, decyzji o dofinansowaniu projektu i wytycznych dotyczących kwalifikowalności wydatków na lata </w:t>
      </w:r>
      <w:r w:rsidRPr="00C52C5D">
        <w:rPr>
          <w:rFonts w:ascii="Times New Roman" w:hAnsi="Times New Roman" w:cs="Times New Roman"/>
        </w:rPr>
        <w:lastRenderedPageBreak/>
        <w:t xml:space="preserve">2021-2027 oraz wytycznych dotyczących monitorowania postępu rzeczowego realizacji programów na lata 2021-2027. </w:t>
      </w:r>
    </w:p>
    <w:p w14:paraId="35DD1174" w14:textId="77777777" w:rsidR="0069466E" w:rsidRDefault="000C49FB" w:rsidP="00943C5A">
      <w:pPr>
        <w:pStyle w:val="Akapitzlist"/>
        <w:numPr>
          <w:ilvl w:val="0"/>
          <w:numId w:val="16"/>
        </w:numPr>
        <w:jc w:val="both"/>
        <w:rPr>
          <w:rFonts w:ascii="Times New Roman" w:hAnsi="Times New Roman" w:cs="Times New Roman"/>
        </w:rPr>
      </w:pPr>
      <w:r w:rsidRPr="0069466E">
        <w:rPr>
          <w:rFonts w:ascii="Times New Roman" w:hAnsi="Times New Roman" w:cs="Times New Roman"/>
        </w:rPr>
        <w:t xml:space="preserve">Podstawę prawną dla przetwarzania danych uczestników stanowią rozporządzenie ogólne oraz rozporządzenie EFS+. Przetwarzane w systemie CST2021 dane osobowe uczestników projektów objęte są ochroną zgodnie z RODO, a także zgodnie z ustawą </w:t>
      </w:r>
      <w:bookmarkStart w:id="2" w:name="_Hlk198537772"/>
      <w:r w:rsidRPr="0069466E">
        <w:rPr>
          <w:rFonts w:ascii="Times New Roman" w:hAnsi="Times New Roman" w:cs="Times New Roman"/>
        </w:rPr>
        <w:t xml:space="preserve">z dnia 10 maja 2018 r. o ochronie danych osobowych (Dz. U. z 2019 r. poz. 1781). Dane osobowe są przetwarzane w oparciu o przesłanki określone w art. 6 ust 1 lit. a) oraz c) RODO oraz art. 9 ust. 2 lit. g RODO. Podstawą przetwarzania danych osobowych są: art. 4 rozporządzenia ogólnego, art. 17 rozporządzenia EFS+ oraz art. 87 ustawy – dane osobowe są niezbędne dla realizacji programu. </w:t>
      </w:r>
      <w:bookmarkEnd w:id="2"/>
    </w:p>
    <w:p w14:paraId="478DC680" w14:textId="77777777" w:rsidR="0069466E" w:rsidRDefault="000C49FB" w:rsidP="00943C5A">
      <w:pPr>
        <w:pStyle w:val="Akapitzlist"/>
        <w:numPr>
          <w:ilvl w:val="0"/>
          <w:numId w:val="16"/>
        </w:numPr>
        <w:jc w:val="both"/>
        <w:rPr>
          <w:rFonts w:ascii="Times New Roman" w:hAnsi="Times New Roman" w:cs="Times New Roman"/>
        </w:rPr>
      </w:pPr>
      <w:r w:rsidRPr="0069466E">
        <w:rPr>
          <w:rFonts w:ascii="Times New Roman" w:hAnsi="Times New Roman" w:cs="Times New Roman"/>
        </w:rPr>
        <w:t xml:space="preserve">Uczestnikiem projektu jest osoba fizyczna, </w:t>
      </w:r>
      <w:r w:rsidR="007B0C83" w:rsidRPr="0069466E">
        <w:rPr>
          <w:rFonts w:ascii="Times New Roman" w:hAnsi="Times New Roman" w:cs="Times New Roman"/>
        </w:rPr>
        <w:t>w wieku 60+</w:t>
      </w:r>
      <w:r w:rsidRPr="0069466E">
        <w:rPr>
          <w:rFonts w:ascii="Times New Roman" w:hAnsi="Times New Roman" w:cs="Times New Roman"/>
        </w:rPr>
        <w:t>, bezpośrednio korzystająca z</w:t>
      </w:r>
      <w:r w:rsidR="00201CA1" w:rsidRPr="0069466E">
        <w:rPr>
          <w:rFonts w:ascii="Times New Roman" w:hAnsi="Times New Roman" w:cs="Times New Roman"/>
        </w:rPr>
        <w:t> </w:t>
      </w:r>
      <w:r w:rsidRPr="0069466E">
        <w:rPr>
          <w:rFonts w:ascii="Times New Roman" w:hAnsi="Times New Roman" w:cs="Times New Roman"/>
        </w:rPr>
        <w:t>interwencji EFS+</w:t>
      </w:r>
      <w:r w:rsidR="00431199" w:rsidRPr="0069466E">
        <w:rPr>
          <w:rFonts w:ascii="Times New Roman" w:hAnsi="Times New Roman" w:cs="Times New Roman"/>
        </w:rPr>
        <w:t>, której dane są raportowane w systemie SL202</w:t>
      </w:r>
      <w:r w:rsidR="001E03A1" w:rsidRPr="0069466E">
        <w:rPr>
          <w:rFonts w:ascii="Times New Roman" w:hAnsi="Times New Roman" w:cs="Times New Roman"/>
        </w:rPr>
        <w:t>1.</w:t>
      </w:r>
    </w:p>
    <w:p w14:paraId="7D262DA2" w14:textId="77777777" w:rsidR="0069466E" w:rsidRDefault="000C49FB" w:rsidP="00943C5A">
      <w:pPr>
        <w:pStyle w:val="Akapitzlist"/>
        <w:numPr>
          <w:ilvl w:val="0"/>
          <w:numId w:val="16"/>
        </w:numPr>
        <w:jc w:val="both"/>
        <w:rPr>
          <w:rFonts w:ascii="Times New Roman" w:hAnsi="Times New Roman" w:cs="Times New Roman"/>
        </w:rPr>
      </w:pPr>
      <w:r w:rsidRPr="0069466E">
        <w:rPr>
          <w:rFonts w:ascii="Times New Roman" w:hAnsi="Times New Roman" w:cs="Times New Roman"/>
        </w:rPr>
        <w:t xml:space="preserve">Rekrutacja odbywa się z wykorzystaniem różnorodnych kanałów informacyjnych. </w:t>
      </w:r>
    </w:p>
    <w:p w14:paraId="06C4BBE8" w14:textId="0BF18812" w:rsidR="0069466E" w:rsidRPr="001D5983" w:rsidRDefault="002C6D13" w:rsidP="00943C5A">
      <w:pPr>
        <w:pStyle w:val="Akapitzlist"/>
        <w:numPr>
          <w:ilvl w:val="0"/>
          <w:numId w:val="16"/>
        </w:numPr>
        <w:jc w:val="both"/>
        <w:rPr>
          <w:rFonts w:ascii="Times New Roman" w:hAnsi="Times New Roman" w:cs="Times New Roman"/>
          <w:color w:val="000000" w:themeColor="text1"/>
        </w:rPr>
      </w:pPr>
      <w:r w:rsidRPr="0069466E">
        <w:rPr>
          <w:rFonts w:ascii="Times New Roman" w:hAnsi="Times New Roman" w:cs="Times New Roman"/>
        </w:rPr>
        <w:t>Rekrutacja będzie prowadzona</w:t>
      </w:r>
      <w:r w:rsidR="008F5E25" w:rsidRPr="0069466E">
        <w:rPr>
          <w:rFonts w:ascii="Times New Roman" w:hAnsi="Times New Roman" w:cs="Times New Roman"/>
        </w:rPr>
        <w:t xml:space="preserve"> przez</w:t>
      </w:r>
      <w:r w:rsidRPr="0069466E">
        <w:rPr>
          <w:rFonts w:ascii="Times New Roman" w:hAnsi="Times New Roman" w:cs="Times New Roman"/>
        </w:rPr>
        <w:t xml:space="preserve"> </w:t>
      </w:r>
      <w:r w:rsidR="008F5E25" w:rsidRPr="001D5983">
        <w:rPr>
          <w:rFonts w:ascii="Times New Roman" w:hAnsi="Times New Roman" w:cs="Times New Roman"/>
          <w:color w:val="000000" w:themeColor="text1"/>
        </w:rPr>
        <w:t>Gminę Golczewo w Biurze Projektu</w:t>
      </w:r>
      <w:r w:rsidRPr="001D5983">
        <w:rPr>
          <w:rFonts w:ascii="Times New Roman" w:hAnsi="Times New Roman" w:cs="Times New Roman"/>
          <w:color w:val="000000" w:themeColor="text1"/>
        </w:rPr>
        <w:t>: 72-4</w:t>
      </w:r>
      <w:r w:rsidR="00F67D1F" w:rsidRPr="001D5983">
        <w:rPr>
          <w:rFonts w:ascii="Times New Roman" w:hAnsi="Times New Roman" w:cs="Times New Roman"/>
          <w:color w:val="000000" w:themeColor="text1"/>
        </w:rPr>
        <w:t>1</w:t>
      </w:r>
      <w:r w:rsidRPr="001D5983">
        <w:rPr>
          <w:rFonts w:ascii="Times New Roman" w:hAnsi="Times New Roman" w:cs="Times New Roman"/>
          <w:color w:val="000000" w:themeColor="text1"/>
        </w:rPr>
        <w:t xml:space="preserve">0 </w:t>
      </w:r>
      <w:r w:rsidR="0044286A" w:rsidRPr="001D5983">
        <w:rPr>
          <w:rFonts w:ascii="Times New Roman" w:hAnsi="Times New Roman" w:cs="Times New Roman"/>
          <w:color w:val="000000" w:themeColor="text1"/>
        </w:rPr>
        <w:t>Golczewo</w:t>
      </w:r>
      <w:r w:rsidRPr="001D5983">
        <w:rPr>
          <w:rFonts w:ascii="Times New Roman" w:hAnsi="Times New Roman" w:cs="Times New Roman"/>
          <w:color w:val="000000" w:themeColor="text1"/>
        </w:rPr>
        <w:t>, ul.</w:t>
      </w:r>
      <w:r w:rsidR="0069466E" w:rsidRPr="001D5983">
        <w:rPr>
          <w:rFonts w:ascii="Times New Roman" w:hAnsi="Times New Roman" w:cs="Times New Roman"/>
          <w:color w:val="000000" w:themeColor="text1"/>
        </w:rPr>
        <w:t> </w:t>
      </w:r>
      <w:r w:rsidR="00F67D1F" w:rsidRPr="001D5983">
        <w:rPr>
          <w:rFonts w:ascii="Times New Roman" w:hAnsi="Times New Roman" w:cs="Times New Roman"/>
          <w:color w:val="000000" w:themeColor="text1"/>
        </w:rPr>
        <w:t xml:space="preserve">Zwycięstwa </w:t>
      </w:r>
      <w:r w:rsidR="00316845" w:rsidRPr="001D5983">
        <w:rPr>
          <w:rFonts w:ascii="Times New Roman" w:hAnsi="Times New Roman" w:cs="Times New Roman"/>
          <w:color w:val="000000" w:themeColor="text1"/>
        </w:rPr>
        <w:t>2</w:t>
      </w:r>
      <w:r w:rsidR="009B2E68" w:rsidRPr="001D5983">
        <w:rPr>
          <w:rFonts w:ascii="Times New Roman" w:hAnsi="Times New Roman" w:cs="Times New Roman"/>
          <w:color w:val="000000" w:themeColor="text1"/>
        </w:rPr>
        <w:t>5</w:t>
      </w:r>
      <w:r w:rsidR="0069466E" w:rsidRPr="001D5983">
        <w:rPr>
          <w:rFonts w:ascii="Times New Roman" w:hAnsi="Times New Roman" w:cs="Times New Roman"/>
          <w:color w:val="000000" w:themeColor="text1"/>
        </w:rPr>
        <w:t>.</w:t>
      </w:r>
    </w:p>
    <w:p w14:paraId="73C5586F" w14:textId="2FADD642" w:rsidR="0069466E" w:rsidRPr="00435B10" w:rsidRDefault="00CF4403" w:rsidP="00943C5A">
      <w:pPr>
        <w:pStyle w:val="Akapitzlist"/>
        <w:numPr>
          <w:ilvl w:val="0"/>
          <w:numId w:val="16"/>
        </w:numPr>
        <w:jc w:val="both"/>
        <w:rPr>
          <w:rFonts w:ascii="Times New Roman" w:hAnsi="Times New Roman" w:cs="Times New Roman"/>
          <w:color w:val="000000" w:themeColor="text1"/>
        </w:rPr>
      </w:pPr>
      <w:r w:rsidRPr="0069466E">
        <w:rPr>
          <w:rFonts w:ascii="Times New Roman" w:hAnsi="Times New Roman" w:cs="Times New Roman"/>
        </w:rPr>
        <w:t>Rekru</w:t>
      </w:r>
      <w:r w:rsidR="002C6D13" w:rsidRPr="0069466E">
        <w:rPr>
          <w:rFonts w:ascii="Times New Roman" w:hAnsi="Times New Roman" w:cs="Times New Roman"/>
        </w:rPr>
        <w:t>tacja będzie prowadzona w terminie od</w:t>
      </w:r>
      <w:r w:rsidR="00FA1A11" w:rsidRPr="0069466E">
        <w:rPr>
          <w:rFonts w:ascii="Times New Roman" w:hAnsi="Times New Roman" w:cs="Times New Roman"/>
        </w:rPr>
        <w:t xml:space="preserve"> </w:t>
      </w:r>
      <w:r w:rsidR="00995AC6" w:rsidRPr="00435B10">
        <w:rPr>
          <w:rFonts w:ascii="Times New Roman" w:hAnsi="Times New Roman" w:cs="Times New Roman"/>
          <w:color w:val="000000" w:themeColor="text1"/>
        </w:rPr>
        <w:t>20</w:t>
      </w:r>
      <w:r w:rsidR="00FA1A11" w:rsidRPr="00435B10">
        <w:rPr>
          <w:rFonts w:ascii="Times New Roman" w:hAnsi="Times New Roman" w:cs="Times New Roman"/>
          <w:color w:val="000000" w:themeColor="text1"/>
        </w:rPr>
        <w:t xml:space="preserve"> października </w:t>
      </w:r>
      <w:r w:rsidR="002C6D13" w:rsidRPr="00435B10">
        <w:rPr>
          <w:rFonts w:ascii="Times New Roman" w:hAnsi="Times New Roman" w:cs="Times New Roman"/>
          <w:color w:val="000000" w:themeColor="text1"/>
        </w:rPr>
        <w:t xml:space="preserve">2025 r. do </w:t>
      </w:r>
      <w:r w:rsidR="00435B10" w:rsidRPr="00435B10">
        <w:rPr>
          <w:rFonts w:ascii="Times New Roman" w:hAnsi="Times New Roman" w:cs="Times New Roman"/>
          <w:color w:val="000000" w:themeColor="text1"/>
        </w:rPr>
        <w:t>03</w:t>
      </w:r>
      <w:r w:rsidR="00F67D1F" w:rsidRPr="00435B10">
        <w:rPr>
          <w:rFonts w:ascii="Times New Roman" w:hAnsi="Times New Roman" w:cs="Times New Roman"/>
          <w:color w:val="000000" w:themeColor="text1"/>
        </w:rPr>
        <w:t xml:space="preserve"> </w:t>
      </w:r>
      <w:r w:rsidR="00435B10" w:rsidRPr="00435B10">
        <w:rPr>
          <w:rFonts w:ascii="Times New Roman" w:hAnsi="Times New Roman" w:cs="Times New Roman"/>
          <w:color w:val="000000" w:themeColor="text1"/>
        </w:rPr>
        <w:t>listopada</w:t>
      </w:r>
      <w:r w:rsidR="00FA1A11" w:rsidRPr="00435B10">
        <w:rPr>
          <w:rFonts w:ascii="Times New Roman" w:hAnsi="Times New Roman" w:cs="Times New Roman"/>
          <w:color w:val="000000" w:themeColor="text1"/>
        </w:rPr>
        <w:t xml:space="preserve"> </w:t>
      </w:r>
      <w:r w:rsidR="002C6D13" w:rsidRPr="00435B10">
        <w:rPr>
          <w:rFonts w:ascii="Times New Roman" w:hAnsi="Times New Roman" w:cs="Times New Roman"/>
          <w:color w:val="000000" w:themeColor="text1"/>
        </w:rPr>
        <w:t>2025 r</w:t>
      </w:r>
      <w:r w:rsidR="0069466E" w:rsidRPr="00435B10">
        <w:rPr>
          <w:rFonts w:ascii="Times New Roman" w:hAnsi="Times New Roman" w:cs="Times New Roman"/>
          <w:color w:val="000000" w:themeColor="text1"/>
        </w:rPr>
        <w:t>.</w:t>
      </w:r>
    </w:p>
    <w:p w14:paraId="4AEBD1C2" w14:textId="3AA56133" w:rsidR="00BB75BA" w:rsidRDefault="00BB75BA" w:rsidP="00943C5A">
      <w:pPr>
        <w:pStyle w:val="Akapitzlist"/>
        <w:numPr>
          <w:ilvl w:val="0"/>
          <w:numId w:val="16"/>
        </w:numPr>
        <w:jc w:val="both"/>
        <w:rPr>
          <w:rFonts w:ascii="Times New Roman" w:hAnsi="Times New Roman" w:cs="Times New Roman"/>
        </w:rPr>
      </w:pPr>
      <w:r>
        <w:rPr>
          <w:rFonts w:ascii="Times New Roman" w:hAnsi="Times New Roman" w:cs="Times New Roman"/>
        </w:rPr>
        <w:t xml:space="preserve">W skład Komisji Rekrutacyjnej wchodzi: </w:t>
      </w:r>
      <w:r w:rsidR="004A5CEC">
        <w:rPr>
          <w:rFonts w:ascii="Times New Roman" w:hAnsi="Times New Roman" w:cs="Times New Roman"/>
        </w:rPr>
        <w:t>Kierownik Projektu oraz pracownik Gminy Golczewo odpowiedzialny za rekrutację uczestników.</w:t>
      </w:r>
    </w:p>
    <w:p w14:paraId="554501E2" w14:textId="28C60DB5" w:rsidR="002C6D13" w:rsidRPr="0069466E" w:rsidRDefault="000C49FB" w:rsidP="00943C5A">
      <w:pPr>
        <w:pStyle w:val="Akapitzlist"/>
        <w:numPr>
          <w:ilvl w:val="0"/>
          <w:numId w:val="16"/>
        </w:numPr>
        <w:jc w:val="both"/>
        <w:rPr>
          <w:rFonts w:ascii="Times New Roman" w:hAnsi="Times New Roman" w:cs="Times New Roman"/>
        </w:rPr>
      </w:pPr>
      <w:r w:rsidRPr="0069466E">
        <w:rPr>
          <w:rFonts w:ascii="Times New Roman" w:hAnsi="Times New Roman" w:cs="Times New Roman"/>
        </w:rPr>
        <w:t xml:space="preserve">Rekrutacja </w:t>
      </w:r>
      <w:r w:rsidR="002C6D13" w:rsidRPr="0069466E">
        <w:rPr>
          <w:rFonts w:ascii="Times New Roman" w:hAnsi="Times New Roman" w:cs="Times New Roman"/>
        </w:rPr>
        <w:t>składa się z następujących etapów:</w:t>
      </w:r>
    </w:p>
    <w:p w14:paraId="4926890B" w14:textId="3E4BC04E" w:rsidR="00905075" w:rsidRPr="00474918" w:rsidRDefault="00905075" w:rsidP="00905075">
      <w:pPr>
        <w:spacing w:line="276" w:lineRule="auto"/>
        <w:jc w:val="both"/>
        <w:rPr>
          <w:rFonts w:ascii="Times New Roman" w:hAnsi="Times New Roman" w:cs="Times New Roman"/>
        </w:rPr>
      </w:pPr>
      <w:r w:rsidRPr="00474918">
        <w:rPr>
          <w:rFonts w:ascii="Times New Roman" w:hAnsi="Times New Roman" w:cs="Times New Roman"/>
          <w:b/>
          <w:bCs/>
        </w:rPr>
        <w:t xml:space="preserve">Etap I – złożenie dokumentów rekrutacyjnych w </w:t>
      </w:r>
      <w:r w:rsidR="0069466E">
        <w:rPr>
          <w:rFonts w:ascii="Times New Roman" w:hAnsi="Times New Roman" w:cs="Times New Roman"/>
          <w:b/>
          <w:bCs/>
        </w:rPr>
        <w:t>Biurze Projektu</w:t>
      </w:r>
      <w:r w:rsidRPr="00474918">
        <w:rPr>
          <w:rFonts w:ascii="Times New Roman" w:hAnsi="Times New Roman" w:cs="Times New Roman"/>
        </w:rPr>
        <w:t xml:space="preserve">, w tym formularz rekrutacyjny wraz z wymaganymi załącznikami. Dokumenty można złożyć: osobiście, przez pełnomocnika (w przypadku osób z niepełnosprawnością), przesyłką pocztową lub kurierską na adres Biura Projektu, w formie skanu drogą elektroniczną na adres e-mail: </w:t>
      </w:r>
      <w:hyperlink r:id="rId7" w:history="1">
        <w:r w:rsidRPr="00905075">
          <w:rPr>
            <w:rStyle w:val="Hipercze"/>
            <w:rFonts w:ascii="Times New Roman" w:hAnsi="Times New Roman" w:cs="Times New Roman"/>
          </w:rPr>
          <w:t>urzad@golczewo.pl</w:t>
        </w:r>
      </w:hyperlink>
      <w:r w:rsidRPr="00474918">
        <w:rPr>
          <w:rFonts w:ascii="Times New Roman" w:hAnsi="Times New Roman" w:cs="Times New Roman"/>
        </w:rPr>
        <w:t xml:space="preserve">  </w:t>
      </w:r>
    </w:p>
    <w:p w14:paraId="66643B9E" w14:textId="77777777" w:rsidR="00905075" w:rsidRPr="00474918" w:rsidRDefault="00905075" w:rsidP="00905075">
      <w:pPr>
        <w:spacing w:line="276" w:lineRule="auto"/>
        <w:jc w:val="both"/>
        <w:rPr>
          <w:rFonts w:ascii="Times New Roman" w:hAnsi="Times New Roman" w:cs="Times New Roman"/>
        </w:rPr>
      </w:pPr>
      <w:r w:rsidRPr="00474918">
        <w:rPr>
          <w:rFonts w:ascii="Times New Roman" w:hAnsi="Times New Roman" w:cs="Times New Roman"/>
          <w:b/>
          <w:bCs/>
        </w:rPr>
        <w:t>Etap II – weryfikacja dokumentów zgłoszeniowych</w:t>
      </w:r>
      <w:r w:rsidRPr="00474918">
        <w:rPr>
          <w:rFonts w:ascii="Times New Roman" w:hAnsi="Times New Roman" w:cs="Times New Roman"/>
        </w:rPr>
        <w:t>:</w:t>
      </w:r>
    </w:p>
    <w:p w14:paraId="2E500753" w14:textId="77777777" w:rsidR="00905075" w:rsidRPr="00474918" w:rsidRDefault="00905075" w:rsidP="00905075">
      <w:pPr>
        <w:spacing w:line="276" w:lineRule="auto"/>
        <w:jc w:val="both"/>
        <w:rPr>
          <w:rFonts w:ascii="Times New Roman" w:hAnsi="Times New Roman" w:cs="Times New Roman"/>
        </w:rPr>
      </w:pPr>
      <w:r w:rsidRPr="00474918">
        <w:rPr>
          <w:rFonts w:ascii="Times New Roman" w:hAnsi="Times New Roman" w:cs="Times New Roman"/>
        </w:rPr>
        <w:t>Weryfikacja dokumentów zgłoszeniowych obejmuje dwa poziomy oceny – formalną i merytoryczną.</w:t>
      </w:r>
    </w:p>
    <w:p w14:paraId="4F35B658" w14:textId="77777777" w:rsidR="00905075" w:rsidRPr="00474918" w:rsidRDefault="00905075" w:rsidP="00905075">
      <w:pPr>
        <w:spacing w:line="276" w:lineRule="auto"/>
        <w:jc w:val="both"/>
        <w:rPr>
          <w:rFonts w:ascii="Times New Roman" w:hAnsi="Times New Roman" w:cs="Times New Roman"/>
          <w:b/>
          <w:bCs/>
        </w:rPr>
      </w:pPr>
      <w:r w:rsidRPr="00474918">
        <w:rPr>
          <w:rFonts w:ascii="Times New Roman" w:hAnsi="Times New Roman" w:cs="Times New Roman"/>
          <w:b/>
          <w:bCs/>
        </w:rPr>
        <w:t xml:space="preserve">- ocena formalna </w:t>
      </w:r>
    </w:p>
    <w:p w14:paraId="5AA13AD7" w14:textId="77777777" w:rsidR="00905075" w:rsidRPr="00474918" w:rsidRDefault="00905075" w:rsidP="00905075">
      <w:pPr>
        <w:spacing w:line="276" w:lineRule="auto"/>
        <w:jc w:val="both"/>
        <w:rPr>
          <w:rFonts w:ascii="Times New Roman" w:hAnsi="Times New Roman" w:cs="Times New Roman"/>
        </w:rPr>
      </w:pPr>
      <w:r w:rsidRPr="00474918">
        <w:rPr>
          <w:rFonts w:ascii="Times New Roman" w:hAnsi="Times New Roman" w:cs="Times New Roman"/>
        </w:rPr>
        <w:t>Kwalifikacja Uczestnika/Uczestniczki projektu odbywa się na podstawie:</w:t>
      </w:r>
    </w:p>
    <w:p w14:paraId="765B2105" w14:textId="77777777" w:rsidR="00905075" w:rsidRPr="00474918" w:rsidRDefault="00905075" w:rsidP="00905075">
      <w:pPr>
        <w:numPr>
          <w:ilvl w:val="0"/>
          <w:numId w:val="9"/>
        </w:numPr>
        <w:spacing w:line="276" w:lineRule="auto"/>
        <w:jc w:val="both"/>
        <w:rPr>
          <w:rFonts w:ascii="Times New Roman" w:hAnsi="Times New Roman" w:cs="Times New Roman"/>
        </w:rPr>
      </w:pPr>
      <w:r w:rsidRPr="00474918">
        <w:rPr>
          <w:rFonts w:ascii="Times New Roman" w:hAnsi="Times New Roman" w:cs="Times New Roman"/>
        </w:rPr>
        <w:t xml:space="preserve">statusu uczestnika w chwili przystąpienia do projektu (zgodnie z danymi wskazanymi w formularzu), </w:t>
      </w:r>
    </w:p>
    <w:p w14:paraId="210EB1A2" w14:textId="77777777" w:rsidR="00905075" w:rsidRPr="00474918" w:rsidRDefault="00905075" w:rsidP="00905075">
      <w:pPr>
        <w:numPr>
          <w:ilvl w:val="0"/>
          <w:numId w:val="9"/>
        </w:numPr>
        <w:spacing w:line="276" w:lineRule="auto"/>
        <w:jc w:val="both"/>
        <w:rPr>
          <w:rFonts w:ascii="Times New Roman" w:hAnsi="Times New Roman" w:cs="Times New Roman"/>
        </w:rPr>
      </w:pPr>
      <w:r w:rsidRPr="00474918">
        <w:rPr>
          <w:rFonts w:ascii="Times New Roman" w:hAnsi="Times New Roman" w:cs="Times New Roman"/>
        </w:rPr>
        <w:t xml:space="preserve">spełnienia kryteriów obligatoryjnych dla danej grupy docelowej. </w:t>
      </w:r>
    </w:p>
    <w:p w14:paraId="4BC14E38" w14:textId="77777777" w:rsidR="00905075" w:rsidRPr="00474918" w:rsidRDefault="00905075" w:rsidP="00905075">
      <w:pPr>
        <w:spacing w:line="276" w:lineRule="auto"/>
        <w:jc w:val="both"/>
        <w:rPr>
          <w:rFonts w:ascii="Times New Roman" w:hAnsi="Times New Roman" w:cs="Times New Roman"/>
        </w:rPr>
      </w:pPr>
      <w:r w:rsidRPr="00474918">
        <w:rPr>
          <w:rFonts w:ascii="Times New Roman" w:hAnsi="Times New Roman" w:cs="Times New Roman"/>
        </w:rPr>
        <w:t>Wynik oceny formalnej: spełnia / nie spełnia. W przypadku niespełniania jednego z kryteriów zgłoszenie kandydata/kandydatki zostaje odrzucone.</w:t>
      </w:r>
    </w:p>
    <w:p w14:paraId="51E2A74A" w14:textId="77777777" w:rsidR="00905075" w:rsidRPr="00474918" w:rsidRDefault="00905075" w:rsidP="00905075">
      <w:pPr>
        <w:spacing w:line="276" w:lineRule="auto"/>
        <w:jc w:val="both"/>
        <w:rPr>
          <w:rFonts w:ascii="Times New Roman" w:hAnsi="Times New Roman" w:cs="Times New Roman"/>
          <w:b/>
          <w:bCs/>
        </w:rPr>
      </w:pPr>
      <w:r w:rsidRPr="00474918">
        <w:rPr>
          <w:rFonts w:ascii="Times New Roman" w:hAnsi="Times New Roman" w:cs="Times New Roman"/>
          <w:b/>
          <w:bCs/>
        </w:rPr>
        <w:t>Kryteria obligatoryjne:</w:t>
      </w:r>
    </w:p>
    <w:p w14:paraId="7F389FC4" w14:textId="21085C79" w:rsidR="00905075" w:rsidRPr="00474918" w:rsidRDefault="00905075" w:rsidP="00905075">
      <w:pPr>
        <w:numPr>
          <w:ilvl w:val="0"/>
          <w:numId w:val="10"/>
        </w:numPr>
        <w:spacing w:line="276" w:lineRule="auto"/>
        <w:jc w:val="both"/>
        <w:rPr>
          <w:rFonts w:ascii="Times New Roman" w:hAnsi="Times New Roman" w:cs="Times New Roman"/>
        </w:rPr>
      </w:pPr>
      <w:r w:rsidRPr="00474918">
        <w:rPr>
          <w:rFonts w:ascii="Times New Roman" w:hAnsi="Times New Roman" w:cs="Times New Roman"/>
        </w:rPr>
        <w:t xml:space="preserve">zamieszkanie na terenie Gminy </w:t>
      </w:r>
      <w:r>
        <w:rPr>
          <w:rFonts w:ascii="Times New Roman" w:hAnsi="Times New Roman" w:cs="Times New Roman"/>
        </w:rPr>
        <w:t>Golczewo</w:t>
      </w:r>
      <w:r w:rsidRPr="00474918">
        <w:rPr>
          <w:rFonts w:ascii="Times New Roman" w:hAnsi="Times New Roman" w:cs="Times New Roman"/>
        </w:rPr>
        <w:t xml:space="preserve"> (woj. zachodniopomorskie);</w:t>
      </w:r>
    </w:p>
    <w:p w14:paraId="3A5612E5" w14:textId="77777777" w:rsidR="00905075" w:rsidRPr="00474918" w:rsidRDefault="00905075" w:rsidP="00905075">
      <w:pPr>
        <w:pStyle w:val="Akapitzlist"/>
        <w:numPr>
          <w:ilvl w:val="0"/>
          <w:numId w:val="10"/>
        </w:numPr>
        <w:spacing w:line="276" w:lineRule="auto"/>
        <w:jc w:val="both"/>
        <w:rPr>
          <w:rFonts w:ascii="Times New Roman" w:hAnsi="Times New Roman" w:cs="Times New Roman"/>
        </w:rPr>
      </w:pPr>
      <w:r w:rsidRPr="00474918">
        <w:rPr>
          <w:rFonts w:ascii="Times New Roman" w:hAnsi="Times New Roman" w:cs="Times New Roman"/>
        </w:rPr>
        <w:t>wiek uczestnika: 60+ na podstawie nr pesel podanym w formularzu w formie oświadczenia pod groźbą odpowiedzialności karnej,</w:t>
      </w:r>
    </w:p>
    <w:p w14:paraId="131FBC3A" w14:textId="521822D6" w:rsidR="00905075" w:rsidRPr="00474918" w:rsidRDefault="00905075" w:rsidP="00905075">
      <w:pPr>
        <w:pStyle w:val="Akapitzlist"/>
        <w:numPr>
          <w:ilvl w:val="0"/>
          <w:numId w:val="10"/>
        </w:numPr>
        <w:spacing w:line="276" w:lineRule="auto"/>
        <w:jc w:val="both"/>
        <w:rPr>
          <w:rFonts w:ascii="Times New Roman" w:hAnsi="Times New Roman" w:cs="Times New Roman"/>
        </w:rPr>
      </w:pPr>
      <w:r w:rsidRPr="00474918">
        <w:rPr>
          <w:rFonts w:ascii="Times New Roman" w:hAnsi="Times New Roman" w:cs="Times New Roman"/>
        </w:rPr>
        <w:t xml:space="preserve">brak przeciwwskazań zdrowotnych do uczestniczenia w Klubie Seniora </w:t>
      </w:r>
    </w:p>
    <w:p w14:paraId="4384B92A" w14:textId="77777777" w:rsidR="00905075" w:rsidRPr="00474918" w:rsidRDefault="00905075" w:rsidP="00905075">
      <w:pPr>
        <w:spacing w:line="276" w:lineRule="auto"/>
        <w:jc w:val="both"/>
        <w:rPr>
          <w:rFonts w:ascii="Times New Roman" w:hAnsi="Times New Roman" w:cs="Times New Roman"/>
        </w:rPr>
      </w:pPr>
      <w:r w:rsidRPr="00474918">
        <w:rPr>
          <w:rFonts w:ascii="Times New Roman" w:hAnsi="Times New Roman" w:cs="Times New Roman"/>
          <w:b/>
          <w:bCs/>
        </w:rPr>
        <w:t>- ocena merytoryczna</w:t>
      </w:r>
    </w:p>
    <w:p w14:paraId="55C04DA8" w14:textId="77777777" w:rsidR="00905075" w:rsidRPr="00474918" w:rsidRDefault="00905075" w:rsidP="00905075">
      <w:pPr>
        <w:spacing w:line="276" w:lineRule="auto"/>
        <w:jc w:val="both"/>
        <w:rPr>
          <w:rFonts w:ascii="Times New Roman" w:hAnsi="Times New Roman" w:cs="Times New Roman"/>
        </w:rPr>
      </w:pPr>
      <w:r w:rsidRPr="00474918">
        <w:rPr>
          <w:rFonts w:ascii="Times New Roman" w:hAnsi="Times New Roman" w:cs="Times New Roman"/>
        </w:rPr>
        <w:t>Obejmuje wyłącznie osoby, które przeszły pozytywnie ocenę formalną. Punkty przyznawane są na podstawie przedłożonych dokumentów i/lub oświadczeń, zgodnie z poniższymi kryteriami:</w:t>
      </w:r>
    </w:p>
    <w:p w14:paraId="4D701839" w14:textId="77777777" w:rsidR="00905075" w:rsidRPr="00474918" w:rsidRDefault="00905075" w:rsidP="00905075">
      <w:pPr>
        <w:pStyle w:val="Akapitzlist"/>
        <w:numPr>
          <w:ilvl w:val="0"/>
          <w:numId w:val="11"/>
        </w:numPr>
        <w:spacing w:line="276" w:lineRule="auto"/>
        <w:jc w:val="both"/>
        <w:rPr>
          <w:rFonts w:ascii="Times New Roman" w:hAnsi="Times New Roman" w:cs="Times New Roman"/>
          <w:b/>
          <w:bCs/>
        </w:rPr>
      </w:pPr>
      <w:r w:rsidRPr="00474918">
        <w:rPr>
          <w:rFonts w:ascii="Times New Roman" w:hAnsi="Times New Roman" w:cs="Times New Roman"/>
          <w:b/>
          <w:bCs/>
        </w:rPr>
        <w:t>Osoba z orzeczoną niepełnosprawnością - 0-2 pkt.</w:t>
      </w:r>
    </w:p>
    <w:p w14:paraId="605E15A7" w14:textId="77777777" w:rsidR="00905075" w:rsidRPr="00474918" w:rsidRDefault="00905075" w:rsidP="00905075">
      <w:pPr>
        <w:pStyle w:val="Akapitzlist"/>
        <w:numPr>
          <w:ilvl w:val="1"/>
          <w:numId w:val="11"/>
        </w:numPr>
        <w:spacing w:line="276" w:lineRule="auto"/>
        <w:jc w:val="both"/>
        <w:rPr>
          <w:rFonts w:ascii="Times New Roman" w:hAnsi="Times New Roman" w:cs="Times New Roman"/>
        </w:rPr>
      </w:pPr>
      <w:r w:rsidRPr="00474918">
        <w:rPr>
          <w:rFonts w:ascii="Times New Roman" w:hAnsi="Times New Roman" w:cs="Times New Roman"/>
        </w:rPr>
        <w:t>orzeczenie o niepełnosprawności – 2 pkt.</w:t>
      </w:r>
    </w:p>
    <w:p w14:paraId="1471846F" w14:textId="77777777" w:rsidR="00905075" w:rsidRPr="00474918" w:rsidRDefault="00905075" w:rsidP="00905075">
      <w:pPr>
        <w:pStyle w:val="Akapitzlist"/>
        <w:numPr>
          <w:ilvl w:val="1"/>
          <w:numId w:val="11"/>
        </w:numPr>
        <w:spacing w:line="276" w:lineRule="auto"/>
        <w:jc w:val="both"/>
        <w:rPr>
          <w:rFonts w:ascii="Times New Roman" w:hAnsi="Times New Roman" w:cs="Times New Roman"/>
        </w:rPr>
      </w:pPr>
      <w:r w:rsidRPr="00474918">
        <w:rPr>
          <w:rFonts w:ascii="Times New Roman" w:hAnsi="Times New Roman" w:cs="Times New Roman"/>
        </w:rPr>
        <w:lastRenderedPageBreak/>
        <w:t>brak orzeczenia o niepełnosprawności – 0 pkt.</w:t>
      </w:r>
    </w:p>
    <w:p w14:paraId="61F244DA" w14:textId="77777777" w:rsidR="00905075" w:rsidRPr="00474918" w:rsidRDefault="00905075" w:rsidP="00905075">
      <w:pPr>
        <w:pStyle w:val="Akapitzlist"/>
        <w:numPr>
          <w:ilvl w:val="0"/>
          <w:numId w:val="11"/>
        </w:numPr>
        <w:spacing w:line="276" w:lineRule="auto"/>
        <w:jc w:val="both"/>
        <w:rPr>
          <w:rFonts w:ascii="Times New Roman" w:hAnsi="Times New Roman" w:cs="Times New Roman"/>
          <w:b/>
          <w:bCs/>
        </w:rPr>
      </w:pPr>
      <w:r w:rsidRPr="00474918">
        <w:rPr>
          <w:rFonts w:ascii="Times New Roman" w:hAnsi="Times New Roman" w:cs="Times New Roman"/>
          <w:b/>
          <w:bCs/>
        </w:rPr>
        <w:t>Osoba nieaktywna zawodowo – 0-2 pkt.</w:t>
      </w:r>
    </w:p>
    <w:p w14:paraId="264857AF" w14:textId="77777777" w:rsidR="00905075" w:rsidRPr="00474918" w:rsidRDefault="00905075" w:rsidP="00905075">
      <w:pPr>
        <w:pStyle w:val="Akapitzlist"/>
        <w:numPr>
          <w:ilvl w:val="0"/>
          <w:numId w:val="12"/>
        </w:numPr>
        <w:spacing w:line="276" w:lineRule="auto"/>
        <w:jc w:val="both"/>
        <w:rPr>
          <w:rFonts w:ascii="Times New Roman" w:hAnsi="Times New Roman" w:cs="Times New Roman"/>
        </w:rPr>
      </w:pPr>
      <w:r w:rsidRPr="00474918">
        <w:rPr>
          <w:rFonts w:ascii="Times New Roman" w:hAnsi="Times New Roman" w:cs="Times New Roman"/>
        </w:rPr>
        <w:t>osoba bezrobotna – 2 pkt.</w:t>
      </w:r>
    </w:p>
    <w:p w14:paraId="40588B0C" w14:textId="77777777" w:rsidR="00905075" w:rsidRPr="00474918" w:rsidRDefault="00905075" w:rsidP="00905075">
      <w:pPr>
        <w:pStyle w:val="Akapitzlist"/>
        <w:numPr>
          <w:ilvl w:val="0"/>
          <w:numId w:val="12"/>
        </w:numPr>
        <w:spacing w:line="276" w:lineRule="auto"/>
        <w:jc w:val="both"/>
        <w:rPr>
          <w:rFonts w:ascii="Times New Roman" w:hAnsi="Times New Roman" w:cs="Times New Roman"/>
        </w:rPr>
      </w:pPr>
      <w:r w:rsidRPr="00474918">
        <w:rPr>
          <w:rFonts w:ascii="Times New Roman" w:hAnsi="Times New Roman" w:cs="Times New Roman"/>
        </w:rPr>
        <w:t>osoba aktywna zawodowo – 0 pkt.</w:t>
      </w:r>
    </w:p>
    <w:p w14:paraId="1FDB2739" w14:textId="77777777" w:rsidR="00905075" w:rsidRPr="00474918" w:rsidRDefault="00905075" w:rsidP="00905075">
      <w:pPr>
        <w:pStyle w:val="Akapitzlist"/>
        <w:numPr>
          <w:ilvl w:val="0"/>
          <w:numId w:val="11"/>
        </w:numPr>
        <w:spacing w:line="276" w:lineRule="auto"/>
        <w:jc w:val="both"/>
        <w:rPr>
          <w:rFonts w:ascii="Times New Roman" w:hAnsi="Times New Roman" w:cs="Times New Roman"/>
          <w:b/>
          <w:bCs/>
        </w:rPr>
      </w:pPr>
      <w:r w:rsidRPr="00474918">
        <w:rPr>
          <w:rFonts w:ascii="Times New Roman" w:hAnsi="Times New Roman" w:cs="Times New Roman"/>
          <w:b/>
          <w:bCs/>
        </w:rPr>
        <w:t>Osoba zamieszkująca samotnie – 0-2 pkt.</w:t>
      </w:r>
    </w:p>
    <w:p w14:paraId="357C83B5" w14:textId="77777777" w:rsidR="00905075" w:rsidRPr="00474918" w:rsidRDefault="00905075" w:rsidP="00905075">
      <w:pPr>
        <w:pStyle w:val="Akapitzlist"/>
        <w:numPr>
          <w:ilvl w:val="0"/>
          <w:numId w:val="12"/>
        </w:numPr>
        <w:spacing w:line="276" w:lineRule="auto"/>
        <w:jc w:val="both"/>
        <w:rPr>
          <w:rFonts w:ascii="Times New Roman" w:hAnsi="Times New Roman" w:cs="Times New Roman"/>
        </w:rPr>
      </w:pPr>
      <w:r w:rsidRPr="00474918">
        <w:rPr>
          <w:rFonts w:ascii="Times New Roman" w:hAnsi="Times New Roman" w:cs="Times New Roman"/>
        </w:rPr>
        <w:t>osoba prowadząca jednoosobowe gospodarstwo domowe – 2 pkt.</w:t>
      </w:r>
    </w:p>
    <w:p w14:paraId="04D593F8" w14:textId="77777777" w:rsidR="00905075" w:rsidRPr="00474918" w:rsidRDefault="00905075" w:rsidP="00905075">
      <w:pPr>
        <w:pStyle w:val="Akapitzlist"/>
        <w:numPr>
          <w:ilvl w:val="0"/>
          <w:numId w:val="12"/>
        </w:numPr>
        <w:spacing w:line="276" w:lineRule="auto"/>
        <w:jc w:val="both"/>
        <w:rPr>
          <w:rFonts w:ascii="Times New Roman" w:hAnsi="Times New Roman" w:cs="Times New Roman"/>
        </w:rPr>
      </w:pPr>
      <w:r w:rsidRPr="00474918">
        <w:rPr>
          <w:rFonts w:ascii="Times New Roman" w:hAnsi="Times New Roman" w:cs="Times New Roman"/>
        </w:rPr>
        <w:t>osoba prowadząca wieloosobowe gospodarstwo domowe – 0 pkt.</w:t>
      </w:r>
    </w:p>
    <w:p w14:paraId="109A4313" w14:textId="77777777" w:rsidR="00905075" w:rsidRPr="00474918" w:rsidRDefault="00905075" w:rsidP="00905075">
      <w:pPr>
        <w:pStyle w:val="Akapitzlist"/>
        <w:numPr>
          <w:ilvl w:val="0"/>
          <w:numId w:val="11"/>
        </w:numPr>
        <w:spacing w:line="276" w:lineRule="auto"/>
        <w:jc w:val="both"/>
        <w:rPr>
          <w:rFonts w:ascii="Times New Roman" w:hAnsi="Times New Roman" w:cs="Times New Roman"/>
          <w:b/>
          <w:bCs/>
        </w:rPr>
      </w:pPr>
      <w:r w:rsidRPr="00474918">
        <w:rPr>
          <w:rFonts w:ascii="Times New Roman" w:hAnsi="Times New Roman" w:cs="Times New Roman"/>
          <w:b/>
          <w:bCs/>
        </w:rPr>
        <w:t>Osoba, która wykazuje silną motywację do uczestnictwa w projekcie (ocenianą na podstawie formularza) – 0-3 pkt.</w:t>
      </w:r>
    </w:p>
    <w:p w14:paraId="090BE94D" w14:textId="77777777" w:rsidR="00905075" w:rsidRPr="00474918" w:rsidRDefault="00905075" w:rsidP="00905075">
      <w:pPr>
        <w:pStyle w:val="Akapitzlist"/>
        <w:numPr>
          <w:ilvl w:val="1"/>
          <w:numId w:val="11"/>
        </w:numPr>
        <w:spacing w:line="276" w:lineRule="auto"/>
        <w:jc w:val="both"/>
        <w:rPr>
          <w:rFonts w:ascii="Times New Roman" w:hAnsi="Times New Roman" w:cs="Times New Roman"/>
          <w:b/>
          <w:bCs/>
        </w:rPr>
      </w:pPr>
      <w:r w:rsidRPr="00474918">
        <w:rPr>
          <w:rFonts w:ascii="Times New Roman" w:hAnsi="Times New Roman" w:cs="Times New Roman"/>
        </w:rPr>
        <w:t>osoba wykazująca potrzebę kontaktu z ludźmi – 1 pkt.</w:t>
      </w:r>
    </w:p>
    <w:p w14:paraId="2901E7B2" w14:textId="77777777" w:rsidR="00905075" w:rsidRPr="00474918" w:rsidRDefault="00905075" w:rsidP="00905075">
      <w:pPr>
        <w:pStyle w:val="Akapitzlist"/>
        <w:numPr>
          <w:ilvl w:val="1"/>
          <w:numId w:val="11"/>
        </w:numPr>
        <w:spacing w:line="276" w:lineRule="auto"/>
        <w:jc w:val="both"/>
        <w:rPr>
          <w:rFonts w:ascii="Times New Roman" w:hAnsi="Times New Roman" w:cs="Times New Roman"/>
          <w:b/>
          <w:bCs/>
        </w:rPr>
      </w:pPr>
      <w:r w:rsidRPr="00474918">
        <w:rPr>
          <w:rFonts w:ascii="Times New Roman" w:hAnsi="Times New Roman" w:cs="Times New Roman"/>
        </w:rPr>
        <w:t>osoba wykazująca chęć rozwoju – 1 pkt.</w:t>
      </w:r>
    </w:p>
    <w:p w14:paraId="49225E65" w14:textId="77777777" w:rsidR="00905075" w:rsidRPr="00474918" w:rsidRDefault="00905075" w:rsidP="00905075">
      <w:pPr>
        <w:pStyle w:val="Akapitzlist"/>
        <w:numPr>
          <w:ilvl w:val="1"/>
          <w:numId w:val="11"/>
        </w:numPr>
        <w:spacing w:line="276" w:lineRule="auto"/>
        <w:jc w:val="both"/>
        <w:rPr>
          <w:rFonts w:ascii="Times New Roman" w:hAnsi="Times New Roman" w:cs="Times New Roman"/>
          <w:b/>
          <w:bCs/>
        </w:rPr>
      </w:pPr>
      <w:r w:rsidRPr="00474918">
        <w:rPr>
          <w:rFonts w:ascii="Times New Roman" w:hAnsi="Times New Roman" w:cs="Times New Roman"/>
        </w:rPr>
        <w:t>osoba wykazująca chęć udziału w warsztatach – 1 pkt.</w:t>
      </w:r>
    </w:p>
    <w:p w14:paraId="468C3483" w14:textId="77777777" w:rsidR="00905075" w:rsidRPr="00474918" w:rsidRDefault="00905075" w:rsidP="00905075">
      <w:pPr>
        <w:pStyle w:val="Akapitzlist"/>
        <w:numPr>
          <w:ilvl w:val="1"/>
          <w:numId w:val="11"/>
        </w:numPr>
        <w:spacing w:line="276" w:lineRule="auto"/>
        <w:jc w:val="both"/>
        <w:rPr>
          <w:rFonts w:ascii="Times New Roman" w:hAnsi="Times New Roman" w:cs="Times New Roman"/>
          <w:b/>
          <w:bCs/>
        </w:rPr>
      </w:pPr>
      <w:r w:rsidRPr="00474918">
        <w:rPr>
          <w:rFonts w:ascii="Times New Roman" w:hAnsi="Times New Roman" w:cs="Times New Roman"/>
        </w:rPr>
        <w:t>osoba nie wykazująca żadnej z powyższych potrzeb – 0 pkt.</w:t>
      </w:r>
    </w:p>
    <w:p w14:paraId="0BC76E0B" w14:textId="71BD4DE3" w:rsidR="00905075" w:rsidRPr="00C860D9" w:rsidRDefault="00905075" w:rsidP="00905075">
      <w:pPr>
        <w:pStyle w:val="Akapitzlist"/>
        <w:numPr>
          <w:ilvl w:val="0"/>
          <w:numId w:val="11"/>
        </w:numPr>
        <w:spacing w:line="276" w:lineRule="auto"/>
        <w:jc w:val="both"/>
        <w:rPr>
          <w:rFonts w:ascii="Times New Roman" w:hAnsi="Times New Roman" w:cs="Times New Roman"/>
          <w:b/>
          <w:bCs/>
        </w:rPr>
      </w:pPr>
      <w:r w:rsidRPr="00474918">
        <w:rPr>
          <w:rFonts w:ascii="Times New Roman" w:hAnsi="Times New Roman" w:cs="Times New Roman"/>
          <w:b/>
          <w:bCs/>
        </w:rPr>
        <w:t xml:space="preserve">Osoba, która dotychczas nie uczestniczyła w żadnych działaniach kierowanych do seniorów na </w:t>
      </w:r>
      <w:r w:rsidRPr="00C860D9">
        <w:rPr>
          <w:rFonts w:ascii="Times New Roman" w:hAnsi="Times New Roman" w:cs="Times New Roman"/>
          <w:b/>
          <w:bCs/>
        </w:rPr>
        <w:t xml:space="preserve">terenie Gminy </w:t>
      </w:r>
      <w:r>
        <w:rPr>
          <w:rFonts w:ascii="Times New Roman" w:hAnsi="Times New Roman" w:cs="Times New Roman"/>
          <w:b/>
          <w:bCs/>
        </w:rPr>
        <w:t>Golczewo</w:t>
      </w:r>
      <w:r w:rsidRPr="00C860D9">
        <w:rPr>
          <w:rFonts w:ascii="Times New Roman" w:hAnsi="Times New Roman" w:cs="Times New Roman"/>
          <w:b/>
          <w:bCs/>
        </w:rPr>
        <w:t>: (0-1 pkt.)</w:t>
      </w:r>
    </w:p>
    <w:p w14:paraId="7CD55769" w14:textId="7498CA54" w:rsidR="00905075" w:rsidRPr="00C860D9" w:rsidRDefault="00905075" w:rsidP="00905075">
      <w:pPr>
        <w:pStyle w:val="Akapitzlist"/>
        <w:numPr>
          <w:ilvl w:val="0"/>
          <w:numId w:val="13"/>
        </w:numPr>
        <w:spacing w:line="276" w:lineRule="auto"/>
        <w:jc w:val="both"/>
        <w:rPr>
          <w:rFonts w:ascii="Times New Roman" w:hAnsi="Times New Roman" w:cs="Times New Roman"/>
          <w:b/>
          <w:bCs/>
        </w:rPr>
      </w:pPr>
      <w:r w:rsidRPr="00C860D9">
        <w:rPr>
          <w:rFonts w:ascii="Times New Roman" w:hAnsi="Times New Roman" w:cs="Times New Roman"/>
        </w:rPr>
        <w:t xml:space="preserve">osoba, która nie uczestniczyła w żadnych działaniach kierowanych do seniorów na terenie Gminy </w:t>
      </w:r>
      <w:r>
        <w:rPr>
          <w:rFonts w:ascii="Times New Roman" w:hAnsi="Times New Roman" w:cs="Times New Roman"/>
        </w:rPr>
        <w:t>Golczewo</w:t>
      </w:r>
      <w:r w:rsidRPr="00C860D9">
        <w:rPr>
          <w:rFonts w:ascii="Times New Roman" w:hAnsi="Times New Roman" w:cs="Times New Roman"/>
        </w:rPr>
        <w:t xml:space="preserve"> – 1 pkt.</w:t>
      </w:r>
    </w:p>
    <w:p w14:paraId="1F8758EC" w14:textId="4EC41357" w:rsidR="00905075" w:rsidRPr="00C860D9" w:rsidRDefault="00905075" w:rsidP="00905075">
      <w:pPr>
        <w:pStyle w:val="Akapitzlist"/>
        <w:numPr>
          <w:ilvl w:val="0"/>
          <w:numId w:val="13"/>
        </w:numPr>
        <w:spacing w:line="276" w:lineRule="auto"/>
        <w:jc w:val="both"/>
        <w:rPr>
          <w:rFonts w:ascii="Times New Roman" w:hAnsi="Times New Roman" w:cs="Times New Roman"/>
        </w:rPr>
      </w:pPr>
      <w:r w:rsidRPr="00C860D9">
        <w:rPr>
          <w:rFonts w:ascii="Times New Roman" w:hAnsi="Times New Roman" w:cs="Times New Roman"/>
        </w:rPr>
        <w:t xml:space="preserve">osoba, która uczestniczyła dotychczas w działaniach kierowanych do seniorów na terenie Gminy </w:t>
      </w:r>
      <w:r>
        <w:rPr>
          <w:rFonts w:ascii="Times New Roman" w:hAnsi="Times New Roman" w:cs="Times New Roman"/>
        </w:rPr>
        <w:t>Golczewo</w:t>
      </w:r>
      <w:r w:rsidRPr="00C860D9">
        <w:rPr>
          <w:rFonts w:ascii="Times New Roman" w:hAnsi="Times New Roman" w:cs="Times New Roman"/>
        </w:rPr>
        <w:t xml:space="preserve"> (m.in. działania w ramach Stowarzyszenia Stowarzyszenie Na Rzecz Kultury i Edukacji „Uniwersytet III Wieku” , Polskiego Związku Emerytów Rencistów i Inwalidów - KOŁO TERENOWE</w:t>
      </w:r>
    </w:p>
    <w:p w14:paraId="266B204A" w14:textId="67CF9186" w:rsidR="00905075" w:rsidRPr="00C860D9" w:rsidRDefault="00905075" w:rsidP="00905075">
      <w:pPr>
        <w:pStyle w:val="Akapitzlist"/>
        <w:spacing w:line="276" w:lineRule="auto"/>
        <w:ind w:left="786"/>
        <w:jc w:val="both"/>
        <w:rPr>
          <w:rFonts w:ascii="Times New Roman" w:hAnsi="Times New Roman" w:cs="Times New Roman"/>
        </w:rPr>
      </w:pPr>
      <w:r w:rsidRPr="00C860D9">
        <w:rPr>
          <w:rFonts w:ascii="Times New Roman" w:hAnsi="Times New Roman" w:cs="Times New Roman"/>
        </w:rPr>
        <w:t xml:space="preserve">w </w:t>
      </w:r>
      <w:r>
        <w:rPr>
          <w:rFonts w:ascii="Times New Roman" w:hAnsi="Times New Roman" w:cs="Times New Roman"/>
        </w:rPr>
        <w:t>Golczewie</w:t>
      </w:r>
      <w:r w:rsidRPr="00C860D9">
        <w:rPr>
          <w:rFonts w:ascii="Times New Roman" w:hAnsi="Times New Roman" w:cs="Times New Roman"/>
        </w:rPr>
        <w:t xml:space="preserve"> – 0 pkt.</w:t>
      </w:r>
    </w:p>
    <w:p w14:paraId="76C28674" w14:textId="77777777" w:rsidR="00905075" w:rsidRPr="00474918" w:rsidRDefault="00905075" w:rsidP="00905075">
      <w:pPr>
        <w:spacing w:line="276" w:lineRule="auto"/>
        <w:jc w:val="both"/>
        <w:rPr>
          <w:rFonts w:ascii="Times New Roman" w:hAnsi="Times New Roman" w:cs="Times New Roman"/>
          <w:color w:val="FF0000"/>
        </w:rPr>
      </w:pPr>
      <w:r w:rsidRPr="00474918">
        <w:rPr>
          <w:rFonts w:ascii="Times New Roman" w:hAnsi="Times New Roman" w:cs="Times New Roman"/>
          <w:b/>
          <w:bCs/>
        </w:rPr>
        <w:t xml:space="preserve">Etap III – Sporządzenie listy podstawowej (rankingowej) i listy rezerwowej, </w:t>
      </w:r>
      <w:r w:rsidRPr="00474918">
        <w:rPr>
          <w:rFonts w:ascii="Times New Roman" w:hAnsi="Times New Roman" w:cs="Times New Roman"/>
        </w:rPr>
        <w:t xml:space="preserve">zgodnych z przepisami RODO – identyfikacja uczestników na podstawie numerów ewidencyjnych formularzy. </w:t>
      </w:r>
    </w:p>
    <w:p w14:paraId="1FAD0C99" w14:textId="77777777" w:rsidR="00905075" w:rsidRPr="00474918" w:rsidRDefault="00905075" w:rsidP="00905075">
      <w:pPr>
        <w:spacing w:line="276" w:lineRule="auto"/>
        <w:jc w:val="both"/>
        <w:rPr>
          <w:rFonts w:ascii="Times New Roman" w:hAnsi="Times New Roman" w:cs="Times New Roman"/>
          <w:b/>
          <w:bCs/>
        </w:rPr>
      </w:pPr>
      <w:r w:rsidRPr="00474918">
        <w:rPr>
          <w:rFonts w:ascii="Times New Roman" w:hAnsi="Times New Roman" w:cs="Times New Roman"/>
          <w:b/>
          <w:bCs/>
        </w:rPr>
        <w:t>Etap IV – podpisanie umów uczestnictwa.</w:t>
      </w:r>
    </w:p>
    <w:p w14:paraId="5A90857C" w14:textId="77777777" w:rsidR="00A515FC" w:rsidRDefault="00FC2157" w:rsidP="00943C5A">
      <w:pPr>
        <w:pStyle w:val="Akapitzlist"/>
        <w:numPr>
          <w:ilvl w:val="0"/>
          <w:numId w:val="16"/>
        </w:numPr>
        <w:jc w:val="both"/>
        <w:rPr>
          <w:rFonts w:ascii="Times New Roman" w:hAnsi="Times New Roman" w:cs="Times New Roman"/>
        </w:rPr>
      </w:pPr>
      <w:r w:rsidRPr="00A515FC">
        <w:rPr>
          <w:rFonts w:ascii="Times New Roman" w:hAnsi="Times New Roman" w:cs="Times New Roman"/>
        </w:rPr>
        <w:t xml:space="preserve">Rekrutacja prowadzona będzie z uwzględnieniem zasad równości płci i nie będzie ograniczała dostępu obydwu </w:t>
      </w:r>
      <w:proofErr w:type="gramStart"/>
      <w:r w:rsidRPr="00A515FC">
        <w:rPr>
          <w:rFonts w:ascii="Times New Roman" w:hAnsi="Times New Roman" w:cs="Times New Roman"/>
        </w:rPr>
        <w:t>płci,</w:t>
      </w:r>
      <w:proofErr w:type="gramEnd"/>
      <w:r w:rsidRPr="00A515FC">
        <w:rPr>
          <w:rFonts w:ascii="Times New Roman" w:hAnsi="Times New Roman" w:cs="Times New Roman"/>
        </w:rPr>
        <w:t xml:space="preserve"> czy osobom z niepełnosprawnościami, w tym osobom ze specjalnymi potrzebami. W sytuacji pojawienia się trudności ze zrekrutowaniem wymaganej liczby osób</w:t>
      </w:r>
      <w:r w:rsidRPr="00A515FC">
        <w:rPr>
          <w:rFonts w:ascii="Times New Roman" w:hAnsi="Times New Roman" w:cs="Times New Roman"/>
          <w:color w:val="388600"/>
        </w:rPr>
        <w:t xml:space="preserve">, </w:t>
      </w:r>
      <w:r w:rsidR="007B0C83" w:rsidRPr="001D6B4D">
        <w:rPr>
          <w:rFonts w:ascii="Times New Roman" w:hAnsi="Times New Roman" w:cs="Times New Roman"/>
          <w:color w:val="000000" w:themeColor="text1"/>
        </w:rPr>
        <w:t xml:space="preserve">realizator Gmina </w:t>
      </w:r>
      <w:r w:rsidR="0044286A" w:rsidRPr="001D6B4D">
        <w:rPr>
          <w:rFonts w:ascii="Times New Roman" w:hAnsi="Times New Roman" w:cs="Times New Roman"/>
          <w:color w:val="000000" w:themeColor="text1"/>
        </w:rPr>
        <w:t>Golczewo</w:t>
      </w:r>
      <w:r w:rsidRPr="001D6B4D">
        <w:rPr>
          <w:rFonts w:ascii="Times New Roman" w:hAnsi="Times New Roman" w:cs="Times New Roman"/>
          <w:color w:val="000000" w:themeColor="text1"/>
        </w:rPr>
        <w:t xml:space="preserve"> </w:t>
      </w:r>
      <w:r w:rsidRPr="00A515FC">
        <w:rPr>
          <w:rFonts w:ascii="Times New Roman" w:hAnsi="Times New Roman" w:cs="Times New Roman"/>
        </w:rPr>
        <w:t>zorganizuje dodatkową rekrutację poprzedzoną wzmocnieniem działań informacyjnych.</w:t>
      </w:r>
    </w:p>
    <w:p w14:paraId="6BD9B59C" w14:textId="77777777" w:rsidR="00E55E23" w:rsidRDefault="00E34373" w:rsidP="00943C5A">
      <w:pPr>
        <w:pStyle w:val="Akapitzlist"/>
        <w:numPr>
          <w:ilvl w:val="0"/>
          <w:numId w:val="16"/>
        </w:numPr>
        <w:jc w:val="both"/>
        <w:rPr>
          <w:rFonts w:ascii="Times New Roman" w:hAnsi="Times New Roman" w:cs="Times New Roman"/>
        </w:rPr>
      </w:pPr>
      <w:r w:rsidRPr="00A515FC">
        <w:rPr>
          <w:rFonts w:ascii="Times New Roman" w:hAnsi="Times New Roman" w:cs="Times New Roman"/>
        </w:rPr>
        <w:t>Dokumenty przesłane pierwotnie drogą elektroniczną powinny zostać wydrukowane, czytelnie uzupełnione, podpisane oraz złożone w Biurze Projektu przed podpisaniem umowy.</w:t>
      </w:r>
    </w:p>
    <w:p w14:paraId="5CFAE2C5" w14:textId="77777777" w:rsidR="00E55E23" w:rsidRDefault="000C49FB" w:rsidP="00943C5A">
      <w:pPr>
        <w:pStyle w:val="Akapitzlist"/>
        <w:numPr>
          <w:ilvl w:val="0"/>
          <w:numId w:val="16"/>
        </w:numPr>
        <w:jc w:val="both"/>
        <w:rPr>
          <w:rFonts w:ascii="Times New Roman" w:hAnsi="Times New Roman" w:cs="Times New Roman"/>
        </w:rPr>
      </w:pPr>
      <w:r w:rsidRPr="00E55E23">
        <w:rPr>
          <w:rFonts w:ascii="Times New Roman" w:hAnsi="Times New Roman" w:cs="Times New Roman"/>
        </w:rPr>
        <w:t xml:space="preserve">Kwalifikacja uczestnika do projektu następuje na podstawie złożonych </w:t>
      </w:r>
      <w:r w:rsidR="007B0C83" w:rsidRPr="00E55E23">
        <w:rPr>
          <w:rFonts w:ascii="Times New Roman" w:hAnsi="Times New Roman" w:cs="Times New Roman"/>
        </w:rPr>
        <w:t>dokumentów rekrutacyjnych.</w:t>
      </w:r>
      <w:r w:rsidRPr="00E55E23">
        <w:rPr>
          <w:rFonts w:ascii="Times New Roman" w:hAnsi="Times New Roman" w:cs="Times New Roman"/>
        </w:rPr>
        <w:t xml:space="preserve"> </w:t>
      </w:r>
    </w:p>
    <w:p w14:paraId="3EFF21EB" w14:textId="77777777" w:rsidR="00E55E23" w:rsidRDefault="000C49FB" w:rsidP="00943C5A">
      <w:pPr>
        <w:pStyle w:val="Akapitzlist"/>
        <w:numPr>
          <w:ilvl w:val="0"/>
          <w:numId w:val="16"/>
        </w:numPr>
        <w:jc w:val="both"/>
        <w:rPr>
          <w:rFonts w:ascii="Times New Roman" w:hAnsi="Times New Roman" w:cs="Times New Roman"/>
        </w:rPr>
      </w:pPr>
      <w:r w:rsidRPr="00E55E23">
        <w:rPr>
          <w:rFonts w:ascii="Times New Roman" w:hAnsi="Times New Roman" w:cs="Times New Roman"/>
        </w:rPr>
        <w:t>Odmowa wypełnienia dokumentów rekrutacyjnych oznacza rezygnację z możliwości uczestnictwa w projekcie i otrzymania wsparcia.</w:t>
      </w:r>
    </w:p>
    <w:p w14:paraId="47E4B316" w14:textId="77777777" w:rsidR="00E55E23" w:rsidRDefault="000C49FB" w:rsidP="00943C5A">
      <w:pPr>
        <w:pStyle w:val="Akapitzlist"/>
        <w:numPr>
          <w:ilvl w:val="0"/>
          <w:numId w:val="16"/>
        </w:numPr>
        <w:jc w:val="both"/>
        <w:rPr>
          <w:rFonts w:ascii="Times New Roman" w:hAnsi="Times New Roman" w:cs="Times New Roman"/>
        </w:rPr>
      </w:pPr>
      <w:r w:rsidRPr="00E55E23">
        <w:rPr>
          <w:rFonts w:ascii="Times New Roman" w:hAnsi="Times New Roman" w:cs="Times New Roman"/>
        </w:rPr>
        <w:t>Złożenie dokumentów rekrutacyjnych nie jest jednoznaczne z przyjęciem do uczestnictwa w danej form</w:t>
      </w:r>
      <w:r w:rsidR="00AE50EF" w:rsidRPr="00E55E23">
        <w:rPr>
          <w:rFonts w:ascii="Times New Roman" w:hAnsi="Times New Roman" w:cs="Times New Roman"/>
        </w:rPr>
        <w:t xml:space="preserve">ie </w:t>
      </w:r>
      <w:r w:rsidRPr="00E55E23">
        <w:rPr>
          <w:rFonts w:ascii="Times New Roman" w:hAnsi="Times New Roman" w:cs="Times New Roman"/>
        </w:rPr>
        <w:t>wsparcia.</w:t>
      </w:r>
    </w:p>
    <w:p w14:paraId="0723A507" w14:textId="77777777" w:rsidR="00E55E23" w:rsidRDefault="004C4A32" w:rsidP="00943C5A">
      <w:pPr>
        <w:pStyle w:val="Akapitzlist"/>
        <w:numPr>
          <w:ilvl w:val="0"/>
          <w:numId w:val="16"/>
        </w:numPr>
        <w:jc w:val="both"/>
        <w:rPr>
          <w:rFonts w:ascii="Times New Roman" w:hAnsi="Times New Roman" w:cs="Times New Roman"/>
        </w:rPr>
      </w:pPr>
      <w:r w:rsidRPr="00E55E23">
        <w:rPr>
          <w:rFonts w:ascii="Times New Roman" w:hAnsi="Times New Roman" w:cs="Times New Roman"/>
        </w:rPr>
        <w:t>Rozpatrywane będą wyłącznie zgłoszenia zawierające komplet dokumentów, o których mowa w § </w:t>
      </w:r>
      <w:r w:rsidR="003D5320" w:rsidRPr="00E55E23">
        <w:rPr>
          <w:rFonts w:ascii="Times New Roman" w:hAnsi="Times New Roman" w:cs="Times New Roman"/>
        </w:rPr>
        <w:t>5</w:t>
      </w:r>
      <w:r w:rsidRPr="00E55E23">
        <w:rPr>
          <w:rFonts w:ascii="Times New Roman" w:hAnsi="Times New Roman" w:cs="Times New Roman"/>
        </w:rPr>
        <w:t> pkt. 8a Regulaminu, opatrzone datą i czytelnym podpisem kandydata do uczestnictwa w Klubie.</w:t>
      </w:r>
    </w:p>
    <w:p w14:paraId="204C281A" w14:textId="77777777" w:rsidR="00E55E23" w:rsidRDefault="007A2E4F" w:rsidP="00943C5A">
      <w:pPr>
        <w:pStyle w:val="Akapitzlist"/>
        <w:numPr>
          <w:ilvl w:val="0"/>
          <w:numId w:val="16"/>
        </w:numPr>
        <w:jc w:val="both"/>
        <w:rPr>
          <w:rFonts w:ascii="Times New Roman" w:hAnsi="Times New Roman" w:cs="Times New Roman"/>
        </w:rPr>
      </w:pPr>
      <w:r w:rsidRPr="00E55E23">
        <w:rPr>
          <w:rFonts w:ascii="Times New Roman" w:hAnsi="Times New Roman" w:cs="Times New Roman"/>
        </w:rPr>
        <w:t>Zespół rekrutacyjny</w:t>
      </w:r>
      <w:r w:rsidR="004C4A32" w:rsidRPr="00E55E23">
        <w:rPr>
          <w:rFonts w:ascii="Times New Roman" w:hAnsi="Times New Roman" w:cs="Times New Roman"/>
        </w:rPr>
        <w:t xml:space="preserve"> na podstawie zgłoszeń (zgodnie z kolejnością wpływu dokumentów rekrutacyjnych) </w:t>
      </w:r>
      <w:r w:rsidR="00FC1C8C" w:rsidRPr="00E55E23">
        <w:rPr>
          <w:rFonts w:ascii="Times New Roman" w:hAnsi="Times New Roman" w:cs="Times New Roman"/>
        </w:rPr>
        <w:t xml:space="preserve">i ilości uzyskanych punktów </w:t>
      </w:r>
      <w:r w:rsidR="004C4A32" w:rsidRPr="00E55E23">
        <w:rPr>
          <w:rFonts w:ascii="Times New Roman" w:hAnsi="Times New Roman" w:cs="Times New Roman"/>
        </w:rPr>
        <w:t>dokona kwalifikacji kandydatów na uczestników Klubu.</w:t>
      </w:r>
    </w:p>
    <w:p w14:paraId="6833CBD7" w14:textId="77777777" w:rsidR="00E55E23" w:rsidRDefault="000C49FB" w:rsidP="00943C5A">
      <w:pPr>
        <w:pStyle w:val="Akapitzlist"/>
        <w:numPr>
          <w:ilvl w:val="0"/>
          <w:numId w:val="16"/>
        </w:numPr>
        <w:jc w:val="both"/>
        <w:rPr>
          <w:rFonts w:ascii="Times New Roman" w:hAnsi="Times New Roman" w:cs="Times New Roman"/>
        </w:rPr>
      </w:pPr>
      <w:r w:rsidRPr="00E55E23">
        <w:rPr>
          <w:rFonts w:ascii="Times New Roman" w:hAnsi="Times New Roman" w:cs="Times New Roman"/>
        </w:rPr>
        <w:t>Osoby zakwalifikowane do udziału w zostaną o tym poinformowane</w:t>
      </w:r>
      <w:r w:rsidR="00FC1C8C" w:rsidRPr="00E55E23">
        <w:rPr>
          <w:rFonts w:ascii="Times New Roman" w:hAnsi="Times New Roman" w:cs="Times New Roman"/>
        </w:rPr>
        <w:t xml:space="preserve">: </w:t>
      </w:r>
      <w:r w:rsidRPr="00E55E23">
        <w:rPr>
          <w:rFonts w:ascii="Times New Roman" w:hAnsi="Times New Roman" w:cs="Times New Roman"/>
        </w:rPr>
        <w:t xml:space="preserve">osobiście, drogą elektroniczną lub telefoniczną. </w:t>
      </w:r>
    </w:p>
    <w:p w14:paraId="73643639" w14:textId="77777777" w:rsidR="00E55E23" w:rsidRDefault="004C4A32" w:rsidP="00943C5A">
      <w:pPr>
        <w:pStyle w:val="Akapitzlist"/>
        <w:numPr>
          <w:ilvl w:val="0"/>
          <w:numId w:val="16"/>
        </w:numPr>
        <w:jc w:val="both"/>
        <w:rPr>
          <w:rFonts w:ascii="Times New Roman" w:hAnsi="Times New Roman" w:cs="Times New Roman"/>
        </w:rPr>
      </w:pPr>
      <w:r w:rsidRPr="00E55E23">
        <w:rPr>
          <w:rFonts w:ascii="Times New Roman" w:hAnsi="Times New Roman" w:cs="Times New Roman"/>
        </w:rPr>
        <w:lastRenderedPageBreak/>
        <w:t xml:space="preserve">Osoby, które spełniają kryteria uczestnictwa w Klubie określone </w:t>
      </w:r>
      <w:r w:rsidR="00377817" w:rsidRPr="00E55E23">
        <w:rPr>
          <w:rFonts w:ascii="Times New Roman" w:hAnsi="Times New Roman" w:cs="Times New Roman"/>
        </w:rPr>
        <w:t>§ 3 pkt. 2 Regulaminu</w:t>
      </w:r>
      <w:r w:rsidRPr="00E55E23">
        <w:rPr>
          <w:rFonts w:ascii="Times New Roman" w:hAnsi="Times New Roman" w:cs="Times New Roman"/>
        </w:rPr>
        <w:t>, które przeszły pozytywną weryfikację dokumentów zgłoszeniowych, ale nie zostaną zakwalifikowane do uczestnictwa w Klubie z powodu wyczerpania limitu miejsc, umieszcza się na liście rezerwowej zgodnie z kolejnością wpływu deklaracji zgłoszeniowych</w:t>
      </w:r>
      <w:r w:rsidR="00AF71F3" w:rsidRPr="00E55E23">
        <w:rPr>
          <w:rFonts w:ascii="Times New Roman" w:hAnsi="Times New Roman" w:cs="Times New Roman"/>
        </w:rPr>
        <w:t xml:space="preserve"> i ilości uzyskanych punktów.</w:t>
      </w:r>
    </w:p>
    <w:p w14:paraId="09CEC0CC" w14:textId="77777777" w:rsidR="00E55E23" w:rsidRDefault="000C49FB" w:rsidP="00943C5A">
      <w:pPr>
        <w:pStyle w:val="Akapitzlist"/>
        <w:numPr>
          <w:ilvl w:val="0"/>
          <w:numId w:val="16"/>
        </w:numPr>
        <w:jc w:val="both"/>
        <w:rPr>
          <w:rFonts w:ascii="Times New Roman" w:hAnsi="Times New Roman" w:cs="Times New Roman"/>
        </w:rPr>
      </w:pPr>
      <w:r w:rsidRPr="00E55E23">
        <w:rPr>
          <w:rFonts w:ascii="Times New Roman" w:hAnsi="Times New Roman" w:cs="Times New Roman"/>
        </w:rPr>
        <w:t xml:space="preserve">W przypadku rezygnacji osoby zgłoszonej do formy wsparcia na jej miejsce wpisana zostanie osoba z listy rezerwowej. </w:t>
      </w:r>
    </w:p>
    <w:p w14:paraId="547152B0" w14:textId="225DF6B8" w:rsidR="000C49FB" w:rsidRPr="00E55E23" w:rsidRDefault="000C49FB" w:rsidP="00943C5A">
      <w:pPr>
        <w:pStyle w:val="Akapitzlist"/>
        <w:numPr>
          <w:ilvl w:val="0"/>
          <w:numId w:val="16"/>
        </w:numPr>
        <w:jc w:val="both"/>
        <w:rPr>
          <w:rFonts w:ascii="Times New Roman" w:hAnsi="Times New Roman" w:cs="Times New Roman"/>
        </w:rPr>
      </w:pPr>
      <w:r w:rsidRPr="00E55E23">
        <w:rPr>
          <w:rFonts w:ascii="Times New Roman" w:hAnsi="Times New Roman" w:cs="Times New Roman"/>
        </w:rPr>
        <w:t>W razie konieczności na wezwanie realizatora projektu uczestnik dokłada wszelkich starań w celu dostarczenia wymaganych dokumentów potwierdzających spełni</w:t>
      </w:r>
      <w:r w:rsidR="00C1646D" w:rsidRPr="00E55E23">
        <w:rPr>
          <w:rFonts w:ascii="Times New Roman" w:hAnsi="Times New Roman" w:cs="Times New Roman"/>
        </w:rPr>
        <w:t>enie</w:t>
      </w:r>
      <w:r w:rsidRPr="00E55E23">
        <w:rPr>
          <w:rFonts w:ascii="Times New Roman" w:hAnsi="Times New Roman" w:cs="Times New Roman"/>
        </w:rPr>
        <w:t xml:space="preserve"> warunków uczestnictwa w</w:t>
      </w:r>
      <w:r w:rsidR="007409A7" w:rsidRPr="00E55E23">
        <w:rPr>
          <w:rFonts w:ascii="Times New Roman" w:hAnsi="Times New Roman" w:cs="Times New Roman"/>
        </w:rPr>
        <w:t> </w:t>
      </w:r>
      <w:r w:rsidRPr="00E55E23">
        <w:rPr>
          <w:rFonts w:ascii="Times New Roman" w:hAnsi="Times New Roman" w:cs="Times New Roman"/>
        </w:rPr>
        <w:t xml:space="preserve">projekcie. </w:t>
      </w:r>
    </w:p>
    <w:p w14:paraId="1A7E1C95" w14:textId="780D93D2" w:rsidR="000C49FB" w:rsidRPr="00902EF0" w:rsidRDefault="000C49FB" w:rsidP="00943C5A">
      <w:pPr>
        <w:jc w:val="center"/>
        <w:rPr>
          <w:rFonts w:ascii="Times New Roman" w:hAnsi="Times New Roman" w:cs="Times New Roman"/>
        </w:rPr>
      </w:pPr>
      <w:r w:rsidRPr="00902EF0">
        <w:rPr>
          <w:rFonts w:ascii="Times New Roman" w:hAnsi="Times New Roman" w:cs="Times New Roman"/>
          <w:b/>
          <w:bCs/>
        </w:rPr>
        <w:t xml:space="preserve">§ </w:t>
      </w:r>
      <w:r w:rsidR="00E937A6">
        <w:rPr>
          <w:rFonts w:ascii="Times New Roman" w:hAnsi="Times New Roman" w:cs="Times New Roman"/>
          <w:b/>
          <w:bCs/>
        </w:rPr>
        <w:t>6</w:t>
      </w:r>
      <w:r w:rsidRPr="00902EF0">
        <w:rPr>
          <w:rFonts w:ascii="Times New Roman" w:hAnsi="Times New Roman" w:cs="Times New Roman"/>
          <w:b/>
          <w:bCs/>
        </w:rPr>
        <w:t xml:space="preserve"> </w:t>
      </w:r>
      <w:r w:rsidR="00E937A6">
        <w:rPr>
          <w:rFonts w:ascii="Times New Roman" w:hAnsi="Times New Roman" w:cs="Times New Roman"/>
          <w:b/>
          <w:bCs/>
        </w:rPr>
        <w:t>Prawa i obowiązki Uczestnika/Uczestniczki projektu</w:t>
      </w:r>
    </w:p>
    <w:p w14:paraId="1358DA49" w14:textId="77777777" w:rsidR="00E55E23" w:rsidRDefault="00E937A6" w:rsidP="00943C5A">
      <w:pPr>
        <w:pStyle w:val="Akapitzlist"/>
        <w:numPr>
          <w:ilvl w:val="0"/>
          <w:numId w:val="18"/>
        </w:numPr>
        <w:jc w:val="both"/>
        <w:rPr>
          <w:rFonts w:ascii="Times New Roman" w:hAnsi="Times New Roman" w:cs="Times New Roman"/>
        </w:rPr>
      </w:pPr>
      <w:r w:rsidRPr="00E55E23">
        <w:rPr>
          <w:rFonts w:ascii="Times New Roman" w:hAnsi="Times New Roman" w:cs="Times New Roman"/>
        </w:rPr>
        <w:t>Uczestniczka/ik Projektu ma prawo do bezpłatnego uczestnictwa we wszystkich formach wsparcia oferowanego w ramach Projektu oraz w czasie jego realizacji.</w:t>
      </w:r>
    </w:p>
    <w:p w14:paraId="77726C43" w14:textId="77777777" w:rsidR="00E55E23" w:rsidRDefault="00E937A6" w:rsidP="00943C5A">
      <w:pPr>
        <w:pStyle w:val="Akapitzlist"/>
        <w:numPr>
          <w:ilvl w:val="0"/>
          <w:numId w:val="18"/>
        </w:numPr>
        <w:jc w:val="both"/>
        <w:rPr>
          <w:rFonts w:ascii="Times New Roman" w:hAnsi="Times New Roman" w:cs="Times New Roman"/>
        </w:rPr>
      </w:pPr>
      <w:r w:rsidRPr="00E55E23">
        <w:rPr>
          <w:rFonts w:ascii="Times New Roman" w:hAnsi="Times New Roman" w:cs="Times New Roman"/>
        </w:rPr>
        <w:t>Uczestniczka/ik Projektu zobowiązuje się do:</w:t>
      </w:r>
    </w:p>
    <w:p w14:paraId="100EC3EA" w14:textId="77777777" w:rsidR="00E55E23" w:rsidRDefault="00E937A6" w:rsidP="00943C5A">
      <w:pPr>
        <w:pStyle w:val="Akapitzlist"/>
        <w:numPr>
          <w:ilvl w:val="1"/>
          <w:numId w:val="18"/>
        </w:numPr>
        <w:jc w:val="both"/>
        <w:rPr>
          <w:rFonts w:ascii="Times New Roman" w:hAnsi="Times New Roman" w:cs="Times New Roman"/>
        </w:rPr>
      </w:pPr>
      <w:r w:rsidRPr="00E55E23">
        <w:rPr>
          <w:rFonts w:ascii="Times New Roman" w:hAnsi="Times New Roman" w:cs="Times New Roman"/>
        </w:rPr>
        <w:t>zapoznania się z postanowieniami Regulaminu i przestrzegania jego postanowień;</w:t>
      </w:r>
    </w:p>
    <w:p w14:paraId="52E722B2" w14:textId="77777777" w:rsidR="00E55E23" w:rsidRDefault="00E937A6" w:rsidP="00943C5A">
      <w:pPr>
        <w:pStyle w:val="Akapitzlist"/>
        <w:numPr>
          <w:ilvl w:val="1"/>
          <w:numId w:val="18"/>
        </w:numPr>
        <w:jc w:val="both"/>
        <w:rPr>
          <w:rFonts w:ascii="Times New Roman" w:hAnsi="Times New Roman" w:cs="Times New Roman"/>
        </w:rPr>
      </w:pPr>
      <w:r w:rsidRPr="00E55E23">
        <w:rPr>
          <w:rFonts w:ascii="Times New Roman" w:hAnsi="Times New Roman" w:cs="Times New Roman"/>
        </w:rPr>
        <w:t>zapoznania się i przestrzegania regulaminów obowiązujących w poszczególnych formach wsparcia</w:t>
      </w:r>
      <w:r w:rsidR="009C5899" w:rsidRPr="00E55E23">
        <w:rPr>
          <w:rFonts w:ascii="Times New Roman" w:hAnsi="Times New Roman" w:cs="Times New Roman"/>
        </w:rPr>
        <w:t xml:space="preserve"> </w:t>
      </w:r>
      <w:r w:rsidRPr="00E55E23">
        <w:rPr>
          <w:rFonts w:ascii="Times New Roman" w:hAnsi="Times New Roman" w:cs="Times New Roman"/>
        </w:rPr>
        <w:t>oraz przestrzegania obowiązujących norm społecznych;</w:t>
      </w:r>
    </w:p>
    <w:p w14:paraId="5B72DE07" w14:textId="77777777" w:rsidR="00E55E23" w:rsidRDefault="00E937A6" w:rsidP="00943C5A">
      <w:pPr>
        <w:pStyle w:val="Akapitzlist"/>
        <w:numPr>
          <w:ilvl w:val="1"/>
          <w:numId w:val="18"/>
        </w:numPr>
        <w:jc w:val="both"/>
        <w:rPr>
          <w:rFonts w:ascii="Times New Roman" w:hAnsi="Times New Roman" w:cs="Times New Roman"/>
        </w:rPr>
      </w:pPr>
      <w:r w:rsidRPr="00E55E23">
        <w:rPr>
          <w:rFonts w:ascii="Times New Roman" w:hAnsi="Times New Roman" w:cs="Times New Roman"/>
        </w:rPr>
        <w:t>uczestnictwa w zaplanowanych w ramach Projektu formach wsparcia;</w:t>
      </w:r>
    </w:p>
    <w:p w14:paraId="7F8CB65F" w14:textId="371A1495" w:rsidR="00E55E23" w:rsidRDefault="00E937A6" w:rsidP="00943C5A">
      <w:pPr>
        <w:pStyle w:val="Akapitzlist"/>
        <w:numPr>
          <w:ilvl w:val="1"/>
          <w:numId w:val="18"/>
        </w:numPr>
        <w:jc w:val="both"/>
        <w:rPr>
          <w:rFonts w:ascii="Times New Roman" w:hAnsi="Times New Roman" w:cs="Times New Roman"/>
        </w:rPr>
      </w:pPr>
      <w:r w:rsidRPr="00E55E23">
        <w:rPr>
          <w:rFonts w:ascii="Times New Roman" w:hAnsi="Times New Roman" w:cs="Times New Roman"/>
        </w:rPr>
        <w:t>poinformowania o spodziewanej niemożności skorzystania z zaplanowanego wsparcia z</w:t>
      </w:r>
      <w:r w:rsidR="004A7002">
        <w:rPr>
          <w:rFonts w:ascii="Times New Roman" w:hAnsi="Times New Roman" w:cs="Times New Roman"/>
        </w:rPr>
        <w:t> </w:t>
      </w:r>
      <w:r w:rsidRPr="00E55E23">
        <w:rPr>
          <w:rFonts w:ascii="Times New Roman" w:hAnsi="Times New Roman" w:cs="Times New Roman"/>
        </w:rPr>
        <w:t>powodów niezależnych od siebie lub działania tzw. siły wyższej, niezwłocznie od zaistnienia przyczyny;</w:t>
      </w:r>
    </w:p>
    <w:p w14:paraId="00498187" w14:textId="77777777" w:rsidR="00E55E23" w:rsidRDefault="00E937A6" w:rsidP="00943C5A">
      <w:pPr>
        <w:pStyle w:val="Akapitzlist"/>
        <w:numPr>
          <w:ilvl w:val="1"/>
          <w:numId w:val="18"/>
        </w:numPr>
        <w:jc w:val="both"/>
        <w:rPr>
          <w:rFonts w:ascii="Times New Roman" w:hAnsi="Times New Roman" w:cs="Times New Roman"/>
        </w:rPr>
      </w:pPr>
      <w:r w:rsidRPr="00E55E23">
        <w:rPr>
          <w:rFonts w:ascii="Times New Roman" w:hAnsi="Times New Roman" w:cs="Times New Roman"/>
        </w:rPr>
        <w:t>przestrzegania ustalonego czasu trwania przewidzianych w ramach Projektu form wsparcia;</w:t>
      </w:r>
    </w:p>
    <w:p w14:paraId="128F9A7D" w14:textId="77777777" w:rsidR="00E55E23" w:rsidRDefault="00E937A6" w:rsidP="00943C5A">
      <w:pPr>
        <w:pStyle w:val="Akapitzlist"/>
        <w:numPr>
          <w:ilvl w:val="1"/>
          <w:numId w:val="18"/>
        </w:numPr>
        <w:jc w:val="both"/>
        <w:rPr>
          <w:rFonts w:ascii="Times New Roman" w:hAnsi="Times New Roman" w:cs="Times New Roman"/>
        </w:rPr>
      </w:pPr>
      <w:r w:rsidRPr="00E55E23">
        <w:rPr>
          <w:rFonts w:ascii="Times New Roman" w:hAnsi="Times New Roman" w:cs="Times New Roman"/>
        </w:rPr>
        <w:t>współpracy z personelem Projektu, prowadzącym określone formy wsparcia;</w:t>
      </w:r>
    </w:p>
    <w:p w14:paraId="1FBFF4C6" w14:textId="77777777" w:rsidR="00E55E23" w:rsidRDefault="00E937A6" w:rsidP="00943C5A">
      <w:pPr>
        <w:pStyle w:val="Akapitzlist"/>
        <w:numPr>
          <w:ilvl w:val="1"/>
          <w:numId w:val="18"/>
        </w:numPr>
        <w:jc w:val="both"/>
        <w:rPr>
          <w:rFonts w:ascii="Times New Roman" w:hAnsi="Times New Roman" w:cs="Times New Roman"/>
        </w:rPr>
      </w:pPr>
      <w:r w:rsidRPr="00E55E23">
        <w:rPr>
          <w:rFonts w:ascii="Times New Roman" w:hAnsi="Times New Roman" w:cs="Times New Roman"/>
        </w:rPr>
        <w:t>wzięcia udziału w przyszłym badaniu ewaluacyjnym na potrzeby pomiaru wskaźników rezultatu po zakończeniu udziału w Projekcie;</w:t>
      </w:r>
    </w:p>
    <w:p w14:paraId="68E9207B" w14:textId="77777777" w:rsidR="00E55E23" w:rsidRDefault="00E937A6" w:rsidP="00943C5A">
      <w:pPr>
        <w:pStyle w:val="Akapitzlist"/>
        <w:numPr>
          <w:ilvl w:val="1"/>
          <w:numId w:val="18"/>
        </w:numPr>
        <w:jc w:val="both"/>
        <w:rPr>
          <w:rFonts w:ascii="Times New Roman" w:hAnsi="Times New Roman" w:cs="Times New Roman"/>
        </w:rPr>
      </w:pPr>
      <w:r w:rsidRPr="00E55E23">
        <w:rPr>
          <w:rFonts w:ascii="Times New Roman" w:hAnsi="Times New Roman" w:cs="Times New Roman"/>
        </w:rPr>
        <w:t>poddania się ewentualnym czynnościom kontrolnym prowadzonym przez uprawnione podmioty w</w:t>
      </w:r>
      <w:r w:rsidR="003D5320" w:rsidRPr="00E55E23">
        <w:rPr>
          <w:rFonts w:ascii="Times New Roman" w:hAnsi="Times New Roman" w:cs="Times New Roman"/>
        </w:rPr>
        <w:t> </w:t>
      </w:r>
      <w:r w:rsidRPr="00E55E23">
        <w:rPr>
          <w:rFonts w:ascii="Times New Roman" w:hAnsi="Times New Roman" w:cs="Times New Roman"/>
        </w:rPr>
        <w:t>zakresie i miejscu obejmującym korzystanie z wybranych form wsparcia.</w:t>
      </w:r>
    </w:p>
    <w:p w14:paraId="7AD8C967" w14:textId="77777777" w:rsidR="00E55E23" w:rsidRDefault="00E937A6" w:rsidP="00943C5A">
      <w:pPr>
        <w:pStyle w:val="Akapitzlist"/>
        <w:numPr>
          <w:ilvl w:val="0"/>
          <w:numId w:val="18"/>
        </w:numPr>
        <w:jc w:val="both"/>
        <w:rPr>
          <w:rFonts w:ascii="Times New Roman" w:hAnsi="Times New Roman" w:cs="Times New Roman"/>
        </w:rPr>
      </w:pPr>
      <w:r w:rsidRPr="00E55E23">
        <w:rPr>
          <w:rFonts w:ascii="Times New Roman" w:hAnsi="Times New Roman" w:cs="Times New Roman"/>
        </w:rPr>
        <w:t>Uczestniczka/</w:t>
      </w:r>
      <w:r w:rsidR="003D5320" w:rsidRPr="00E55E23">
        <w:rPr>
          <w:rFonts w:ascii="Times New Roman" w:hAnsi="Times New Roman" w:cs="Times New Roman"/>
        </w:rPr>
        <w:t>Uczestn</w:t>
      </w:r>
      <w:r w:rsidRPr="00E55E23">
        <w:rPr>
          <w:rFonts w:ascii="Times New Roman" w:hAnsi="Times New Roman" w:cs="Times New Roman"/>
        </w:rPr>
        <w:t>ik Projektu ma prawo do rezygnacji z udziału w Projekcie w przypadku:</w:t>
      </w:r>
    </w:p>
    <w:p w14:paraId="7A7F2F6B" w14:textId="77777777" w:rsidR="00E55E23" w:rsidRDefault="00E937A6" w:rsidP="00943C5A">
      <w:pPr>
        <w:pStyle w:val="Akapitzlist"/>
        <w:numPr>
          <w:ilvl w:val="1"/>
          <w:numId w:val="18"/>
        </w:numPr>
        <w:jc w:val="both"/>
        <w:rPr>
          <w:rFonts w:ascii="Times New Roman" w:hAnsi="Times New Roman" w:cs="Times New Roman"/>
        </w:rPr>
      </w:pPr>
      <w:r w:rsidRPr="00E55E23">
        <w:rPr>
          <w:rFonts w:ascii="Times New Roman" w:hAnsi="Times New Roman" w:cs="Times New Roman"/>
        </w:rPr>
        <w:t>działania siły wyższej,</w:t>
      </w:r>
    </w:p>
    <w:p w14:paraId="52413D73" w14:textId="77777777" w:rsidR="00E55E23" w:rsidRDefault="00E937A6" w:rsidP="00943C5A">
      <w:pPr>
        <w:pStyle w:val="Akapitzlist"/>
        <w:numPr>
          <w:ilvl w:val="1"/>
          <w:numId w:val="18"/>
        </w:numPr>
        <w:jc w:val="both"/>
        <w:rPr>
          <w:rFonts w:ascii="Times New Roman" w:hAnsi="Times New Roman" w:cs="Times New Roman"/>
        </w:rPr>
      </w:pPr>
      <w:r w:rsidRPr="00E55E23">
        <w:rPr>
          <w:rFonts w:ascii="Times New Roman" w:hAnsi="Times New Roman" w:cs="Times New Roman"/>
        </w:rPr>
        <w:t>ważnych przyczyn osobistych (losowych).</w:t>
      </w:r>
    </w:p>
    <w:p w14:paraId="29813977" w14:textId="77777777" w:rsidR="00E55E23" w:rsidRDefault="00E937A6" w:rsidP="00943C5A">
      <w:pPr>
        <w:pStyle w:val="Akapitzlist"/>
        <w:numPr>
          <w:ilvl w:val="0"/>
          <w:numId w:val="18"/>
        </w:numPr>
        <w:jc w:val="both"/>
        <w:rPr>
          <w:rFonts w:ascii="Times New Roman" w:hAnsi="Times New Roman" w:cs="Times New Roman"/>
        </w:rPr>
      </w:pPr>
      <w:r w:rsidRPr="00E55E23">
        <w:rPr>
          <w:rFonts w:ascii="Times New Roman" w:hAnsi="Times New Roman" w:cs="Times New Roman"/>
        </w:rPr>
        <w:t>Rezygnacja z udziału w Projekcie wymaga złożenia w Biurze Projektu zgłoszenia w formie pisemnego oświadczenia Uczestniczki/ka Projektu wraz z uzasadnieniem przyczyny rezygnacji.</w:t>
      </w:r>
    </w:p>
    <w:p w14:paraId="2ED84384" w14:textId="592CDF59" w:rsidR="007A6923" w:rsidRPr="00E55E23" w:rsidRDefault="00E937A6" w:rsidP="00943C5A">
      <w:pPr>
        <w:pStyle w:val="Akapitzlist"/>
        <w:numPr>
          <w:ilvl w:val="0"/>
          <w:numId w:val="18"/>
        </w:numPr>
        <w:jc w:val="both"/>
        <w:rPr>
          <w:rFonts w:ascii="Times New Roman" w:hAnsi="Times New Roman" w:cs="Times New Roman"/>
        </w:rPr>
      </w:pPr>
      <w:r w:rsidRPr="00E55E23">
        <w:rPr>
          <w:rFonts w:ascii="Times New Roman" w:hAnsi="Times New Roman" w:cs="Times New Roman"/>
        </w:rPr>
        <w:t>Prawa i obowiązki Uczestniczki/</w:t>
      </w:r>
      <w:proofErr w:type="spellStart"/>
      <w:r w:rsidRPr="00E55E23">
        <w:rPr>
          <w:rFonts w:ascii="Times New Roman" w:hAnsi="Times New Roman" w:cs="Times New Roman"/>
        </w:rPr>
        <w:t>ika</w:t>
      </w:r>
      <w:proofErr w:type="spellEnd"/>
      <w:r w:rsidRPr="00E55E23">
        <w:rPr>
          <w:rFonts w:ascii="Times New Roman" w:hAnsi="Times New Roman" w:cs="Times New Roman"/>
        </w:rPr>
        <w:t xml:space="preserve"> Projektu wynikające z niniejsze</w:t>
      </w:r>
      <w:r w:rsidR="003D5320" w:rsidRPr="00E55E23">
        <w:rPr>
          <w:rFonts w:ascii="Times New Roman" w:hAnsi="Times New Roman" w:cs="Times New Roman"/>
        </w:rPr>
        <w:t xml:space="preserve">go Regulaminu </w:t>
      </w:r>
      <w:r w:rsidRPr="00E55E23">
        <w:rPr>
          <w:rFonts w:ascii="Times New Roman" w:hAnsi="Times New Roman" w:cs="Times New Roman"/>
        </w:rPr>
        <w:t>nie mogą być przenoszone na rzecz osób trzecich.</w:t>
      </w:r>
    </w:p>
    <w:p w14:paraId="156B62BD" w14:textId="0ACDA4EF" w:rsidR="007409A7" w:rsidRPr="00902EF0" w:rsidRDefault="007409A7" w:rsidP="00943C5A">
      <w:pPr>
        <w:jc w:val="center"/>
        <w:rPr>
          <w:rFonts w:ascii="Times New Roman" w:hAnsi="Times New Roman" w:cs="Times New Roman"/>
        </w:rPr>
      </w:pPr>
      <w:r w:rsidRPr="00902EF0">
        <w:rPr>
          <w:rFonts w:ascii="Times New Roman" w:hAnsi="Times New Roman" w:cs="Times New Roman"/>
          <w:b/>
          <w:bCs/>
        </w:rPr>
        <w:t xml:space="preserve">§ </w:t>
      </w:r>
      <w:r w:rsidR="00E937A6">
        <w:rPr>
          <w:rFonts w:ascii="Times New Roman" w:hAnsi="Times New Roman" w:cs="Times New Roman"/>
          <w:b/>
          <w:bCs/>
        </w:rPr>
        <w:t>7</w:t>
      </w:r>
      <w:r w:rsidRPr="00902EF0">
        <w:rPr>
          <w:rFonts w:ascii="Times New Roman" w:hAnsi="Times New Roman" w:cs="Times New Roman"/>
        </w:rPr>
        <w:t xml:space="preserve"> </w:t>
      </w:r>
      <w:r w:rsidRPr="00902EF0">
        <w:rPr>
          <w:rFonts w:ascii="Times New Roman" w:hAnsi="Times New Roman" w:cs="Times New Roman"/>
          <w:b/>
          <w:bCs/>
        </w:rPr>
        <w:t>Rezygnacja</w:t>
      </w:r>
      <w:r w:rsidR="00F35F5E">
        <w:rPr>
          <w:rFonts w:ascii="Times New Roman" w:hAnsi="Times New Roman" w:cs="Times New Roman"/>
          <w:b/>
          <w:bCs/>
        </w:rPr>
        <w:t xml:space="preserve"> i wykluczenie</w:t>
      </w:r>
      <w:r w:rsidRPr="00902EF0">
        <w:rPr>
          <w:rFonts w:ascii="Times New Roman" w:hAnsi="Times New Roman" w:cs="Times New Roman"/>
          <w:b/>
          <w:bCs/>
        </w:rPr>
        <w:t xml:space="preserve"> z uczestnictwa w projekcie</w:t>
      </w:r>
    </w:p>
    <w:p w14:paraId="2F1C78FD" w14:textId="725A3F59" w:rsidR="00E55E23" w:rsidRPr="00E55E23" w:rsidRDefault="007409A7" w:rsidP="00E55E23">
      <w:pPr>
        <w:pStyle w:val="Akapitzlist"/>
        <w:numPr>
          <w:ilvl w:val="0"/>
          <w:numId w:val="19"/>
        </w:numPr>
        <w:jc w:val="both"/>
        <w:rPr>
          <w:rFonts w:ascii="Times New Roman" w:hAnsi="Times New Roman" w:cs="Times New Roman"/>
        </w:rPr>
      </w:pPr>
      <w:r w:rsidRPr="00E55E23">
        <w:rPr>
          <w:rFonts w:ascii="Times New Roman" w:hAnsi="Times New Roman" w:cs="Times New Roman"/>
        </w:rPr>
        <w:t>Rezygnacja z uczestnictwa w Klubie Seniora w trakcie jego trwania może nastąpić z ważnej przyczyny i wymaga pisemnego uzasadnienia.</w:t>
      </w:r>
    </w:p>
    <w:p w14:paraId="2FB72DE8" w14:textId="77777777" w:rsidR="00E55E23" w:rsidRDefault="007409A7" w:rsidP="00943C5A">
      <w:pPr>
        <w:pStyle w:val="Akapitzlist"/>
        <w:numPr>
          <w:ilvl w:val="0"/>
          <w:numId w:val="19"/>
        </w:numPr>
        <w:jc w:val="both"/>
        <w:rPr>
          <w:rFonts w:ascii="Times New Roman" w:hAnsi="Times New Roman" w:cs="Times New Roman"/>
        </w:rPr>
      </w:pPr>
      <w:r w:rsidRPr="00E55E23">
        <w:rPr>
          <w:rFonts w:ascii="Times New Roman" w:hAnsi="Times New Roman" w:cs="Times New Roman"/>
        </w:rPr>
        <w:t>W przypadku gdy uczestnik/czka zrezygnuje z udziału w przedsięwzięciu organizowanym w ramach działalności Klubu Seniora przed rozpoczęciem, w jego miejsce zostaje zakwalifikowana inna osoba</w:t>
      </w:r>
      <w:r w:rsidR="007A6923" w:rsidRPr="00E55E23">
        <w:rPr>
          <w:rFonts w:ascii="Times New Roman" w:hAnsi="Times New Roman" w:cs="Times New Roman"/>
        </w:rPr>
        <w:t xml:space="preserve"> z</w:t>
      </w:r>
      <w:r w:rsidR="007A2E4F" w:rsidRPr="00E55E23">
        <w:rPr>
          <w:rFonts w:ascii="Times New Roman" w:hAnsi="Times New Roman" w:cs="Times New Roman"/>
        </w:rPr>
        <w:t> </w:t>
      </w:r>
      <w:r w:rsidR="007A6923" w:rsidRPr="00E55E23">
        <w:rPr>
          <w:rFonts w:ascii="Times New Roman" w:hAnsi="Times New Roman" w:cs="Times New Roman"/>
        </w:rPr>
        <w:t>listy rezerwowej.</w:t>
      </w:r>
    </w:p>
    <w:p w14:paraId="30010F42" w14:textId="48AD7C7B" w:rsidR="004A7002" w:rsidRDefault="007409A7" w:rsidP="00943C5A">
      <w:pPr>
        <w:pStyle w:val="Akapitzlist"/>
        <w:numPr>
          <w:ilvl w:val="0"/>
          <w:numId w:val="19"/>
        </w:numPr>
        <w:jc w:val="both"/>
        <w:rPr>
          <w:rFonts w:ascii="Times New Roman" w:hAnsi="Times New Roman" w:cs="Times New Roman"/>
        </w:rPr>
      </w:pPr>
      <w:r w:rsidRPr="00E55E23">
        <w:rPr>
          <w:rFonts w:ascii="Times New Roman" w:hAnsi="Times New Roman" w:cs="Times New Roman"/>
        </w:rPr>
        <w:t xml:space="preserve">Gmina </w:t>
      </w:r>
      <w:r w:rsidR="0044286A" w:rsidRPr="00E55E23">
        <w:rPr>
          <w:rFonts w:ascii="Times New Roman" w:hAnsi="Times New Roman" w:cs="Times New Roman"/>
        </w:rPr>
        <w:t>Golczewo</w:t>
      </w:r>
      <w:r w:rsidRPr="00E55E23">
        <w:rPr>
          <w:rFonts w:ascii="Times New Roman" w:hAnsi="Times New Roman" w:cs="Times New Roman"/>
        </w:rPr>
        <w:t xml:space="preserve"> jako realizator projektu zastrzega sobie prawo skreślenia z listy uczestników osobę z natychmiastowym rozwiązaniem umowy w przypadku:</w:t>
      </w:r>
    </w:p>
    <w:p w14:paraId="3392C65B" w14:textId="77777777" w:rsidR="004A7002" w:rsidRDefault="007409A7" w:rsidP="00943C5A">
      <w:pPr>
        <w:pStyle w:val="Akapitzlist"/>
        <w:numPr>
          <w:ilvl w:val="1"/>
          <w:numId w:val="19"/>
        </w:numPr>
        <w:jc w:val="both"/>
        <w:rPr>
          <w:rFonts w:ascii="Times New Roman" w:hAnsi="Times New Roman" w:cs="Times New Roman"/>
        </w:rPr>
      </w:pPr>
      <w:r w:rsidRPr="004A7002">
        <w:rPr>
          <w:rFonts w:ascii="Times New Roman" w:hAnsi="Times New Roman" w:cs="Times New Roman"/>
        </w:rPr>
        <w:t xml:space="preserve">rażącego naruszenia postanowień </w:t>
      </w:r>
      <w:r w:rsidR="00F35F5E" w:rsidRPr="004A7002">
        <w:rPr>
          <w:rFonts w:ascii="Times New Roman" w:hAnsi="Times New Roman" w:cs="Times New Roman"/>
        </w:rPr>
        <w:t xml:space="preserve">niniejszego Regulaminu, umowy uczestnictwa w projekcie oraz </w:t>
      </w:r>
      <w:r w:rsidRPr="004A7002">
        <w:rPr>
          <w:rFonts w:ascii="Times New Roman" w:hAnsi="Times New Roman" w:cs="Times New Roman"/>
        </w:rPr>
        <w:t>wewnętrznego Regulaminu Klubu</w:t>
      </w:r>
      <w:r w:rsidR="007A2E4F" w:rsidRPr="004A7002">
        <w:rPr>
          <w:rFonts w:ascii="Times New Roman" w:hAnsi="Times New Roman" w:cs="Times New Roman"/>
        </w:rPr>
        <w:t>,</w:t>
      </w:r>
    </w:p>
    <w:p w14:paraId="71B09DE2" w14:textId="77777777" w:rsidR="004A7002" w:rsidRDefault="00A822D6" w:rsidP="004A7002">
      <w:pPr>
        <w:pStyle w:val="Akapitzlist"/>
        <w:numPr>
          <w:ilvl w:val="1"/>
          <w:numId w:val="19"/>
        </w:numPr>
        <w:jc w:val="both"/>
        <w:rPr>
          <w:rFonts w:ascii="Times New Roman" w:hAnsi="Times New Roman" w:cs="Times New Roman"/>
        </w:rPr>
      </w:pPr>
      <w:r w:rsidRPr="004A7002">
        <w:rPr>
          <w:rFonts w:ascii="Times New Roman" w:hAnsi="Times New Roman" w:cs="Times New Roman"/>
        </w:rPr>
        <w:t>braku uczestnictwa w ofertowanych formach wsparcia:</w:t>
      </w:r>
    </w:p>
    <w:p w14:paraId="2ECBACA3" w14:textId="77777777" w:rsidR="004A7002" w:rsidRDefault="00A822D6" w:rsidP="004A7002">
      <w:pPr>
        <w:pStyle w:val="Akapitzlist"/>
        <w:numPr>
          <w:ilvl w:val="2"/>
          <w:numId w:val="19"/>
        </w:numPr>
        <w:jc w:val="both"/>
        <w:rPr>
          <w:rFonts w:ascii="Times New Roman" w:hAnsi="Times New Roman" w:cs="Times New Roman"/>
        </w:rPr>
      </w:pPr>
      <w:r w:rsidRPr="004A7002">
        <w:rPr>
          <w:rFonts w:ascii="Times New Roman" w:hAnsi="Times New Roman" w:cs="Times New Roman"/>
        </w:rPr>
        <w:t>każdej nieobecności trwającej nieprzerwalnie powyżej 30 dni;</w:t>
      </w:r>
    </w:p>
    <w:p w14:paraId="2A9B8EA5" w14:textId="44B667B7" w:rsidR="004A7002" w:rsidRDefault="00A822D6" w:rsidP="004A7002">
      <w:pPr>
        <w:pStyle w:val="Akapitzlist"/>
        <w:numPr>
          <w:ilvl w:val="2"/>
          <w:numId w:val="19"/>
        </w:numPr>
        <w:jc w:val="both"/>
        <w:rPr>
          <w:rFonts w:ascii="Times New Roman" w:hAnsi="Times New Roman" w:cs="Times New Roman"/>
        </w:rPr>
      </w:pPr>
      <w:r w:rsidRPr="004A7002">
        <w:rPr>
          <w:rFonts w:ascii="Times New Roman" w:hAnsi="Times New Roman" w:cs="Times New Roman"/>
        </w:rPr>
        <w:t xml:space="preserve">w przypadku gdy absencja Uczestniczki/ka w stacjonarnych formach wsparcia będzie większa niż 30% w kwartalnym okresie rozliczeniowym, </w:t>
      </w:r>
    </w:p>
    <w:p w14:paraId="6ECFFFB7" w14:textId="77777777" w:rsidR="004A7002" w:rsidRDefault="00A822D6" w:rsidP="00943C5A">
      <w:pPr>
        <w:pStyle w:val="Akapitzlist"/>
        <w:numPr>
          <w:ilvl w:val="2"/>
          <w:numId w:val="19"/>
        </w:numPr>
        <w:jc w:val="both"/>
        <w:rPr>
          <w:rFonts w:ascii="Times New Roman" w:hAnsi="Times New Roman" w:cs="Times New Roman"/>
        </w:rPr>
      </w:pPr>
      <w:r w:rsidRPr="004A7002">
        <w:rPr>
          <w:rFonts w:ascii="Times New Roman" w:hAnsi="Times New Roman" w:cs="Times New Roman"/>
        </w:rPr>
        <w:t>w przypadku wyjazdowych form wsparcia – gdy Uczestniczka/ik nie weźmie udziału w </w:t>
      </w:r>
      <w:r w:rsidR="00001F62" w:rsidRPr="004A7002">
        <w:rPr>
          <w:rFonts w:ascii="Times New Roman" w:hAnsi="Times New Roman" w:cs="Times New Roman"/>
        </w:rPr>
        <w:t>2</w:t>
      </w:r>
      <w:r w:rsidRPr="004A7002">
        <w:rPr>
          <w:rFonts w:ascii="Times New Roman" w:hAnsi="Times New Roman" w:cs="Times New Roman"/>
        </w:rPr>
        <w:t> oferowanych wyjazdach.</w:t>
      </w:r>
    </w:p>
    <w:p w14:paraId="7B13B0B0" w14:textId="77777777" w:rsidR="004A7002" w:rsidRDefault="00902EF0" w:rsidP="00943C5A">
      <w:pPr>
        <w:pStyle w:val="Akapitzlist"/>
        <w:numPr>
          <w:ilvl w:val="2"/>
          <w:numId w:val="19"/>
        </w:numPr>
        <w:jc w:val="both"/>
        <w:rPr>
          <w:rFonts w:ascii="Times New Roman" w:hAnsi="Times New Roman" w:cs="Times New Roman"/>
        </w:rPr>
      </w:pPr>
      <w:r w:rsidRPr="004A7002">
        <w:rPr>
          <w:rFonts w:ascii="Times New Roman" w:hAnsi="Times New Roman" w:cs="Times New Roman"/>
        </w:rPr>
        <w:lastRenderedPageBreak/>
        <w:t>rażącego naruszania norm społecznych (w szczególności zakłócania realizacji usług uniemożliwiającego prawidłowe ich świadczenie).</w:t>
      </w:r>
    </w:p>
    <w:p w14:paraId="429B343E" w14:textId="77777777" w:rsidR="004A7002" w:rsidRDefault="00F35F5E" w:rsidP="00943C5A">
      <w:pPr>
        <w:pStyle w:val="Akapitzlist"/>
        <w:numPr>
          <w:ilvl w:val="2"/>
          <w:numId w:val="19"/>
        </w:numPr>
        <w:jc w:val="both"/>
        <w:rPr>
          <w:rFonts w:ascii="Times New Roman" w:hAnsi="Times New Roman" w:cs="Times New Roman"/>
        </w:rPr>
      </w:pPr>
      <w:r w:rsidRPr="004A7002">
        <w:rPr>
          <w:rFonts w:ascii="Times New Roman" w:hAnsi="Times New Roman" w:cs="Times New Roman"/>
        </w:rPr>
        <w:t>podania fałszywych informacji w dokumentacji rekrutacyjnej;</w:t>
      </w:r>
    </w:p>
    <w:p w14:paraId="2BC5FF11" w14:textId="19FAB916" w:rsidR="00F35F5E" w:rsidRPr="004A7002" w:rsidRDefault="00F35F5E" w:rsidP="00943C5A">
      <w:pPr>
        <w:pStyle w:val="Akapitzlist"/>
        <w:numPr>
          <w:ilvl w:val="2"/>
          <w:numId w:val="19"/>
        </w:numPr>
        <w:jc w:val="both"/>
        <w:rPr>
          <w:rFonts w:ascii="Times New Roman" w:hAnsi="Times New Roman" w:cs="Times New Roman"/>
        </w:rPr>
      </w:pPr>
      <w:r w:rsidRPr="004A7002">
        <w:rPr>
          <w:rFonts w:ascii="Times New Roman" w:hAnsi="Times New Roman" w:cs="Times New Roman"/>
        </w:rPr>
        <w:t>uniemożliwiania personelowi projektu świadczenia zaplanowanych form wsparcia.</w:t>
      </w:r>
    </w:p>
    <w:p w14:paraId="19A89787" w14:textId="73C9DC2C" w:rsidR="004A7002" w:rsidRPr="004A7002" w:rsidRDefault="00F35F5E" w:rsidP="004A7002">
      <w:pPr>
        <w:pStyle w:val="Akapitzlist"/>
        <w:numPr>
          <w:ilvl w:val="0"/>
          <w:numId w:val="19"/>
        </w:numPr>
        <w:jc w:val="both"/>
        <w:rPr>
          <w:rFonts w:ascii="Times New Roman" w:hAnsi="Times New Roman" w:cs="Times New Roman"/>
        </w:rPr>
      </w:pPr>
      <w:r w:rsidRPr="004A7002">
        <w:rPr>
          <w:rFonts w:ascii="Times New Roman" w:hAnsi="Times New Roman" w:cs="Times New Roman"/>
        </w:rPr>
        <w:t>Decyzję o ewentualnym wykluczeniu z uczestnictwa w Projekcie podejmuje Beneficjent</w:t>
      </w:r>
    </w:p>
    <w:p w14:paraId="2FDF64AD" w14:textId="77777777" w:rsidR="004A7002" w:rsidRDefault="00F35F5E" w:rsidP="00943C5A">
      <w:pPr>
        <w:pStyle w:val="Akapitzlist"/>
        <w:numPr>
          <w:ilvl w:val="0"/>
          <w:numId w:val="19"/>
        </w:numPr>
        <w:jc w:val="both"/>
        <w:rPr>
          <w:rFonts w:ascii="Times New Roman" w:hAnsi="Times New Roman" w:cs="Times New Roman"/>
        </w:rPr>
      </w:pPr>
      <w:r w:rsidRPr="004A7002">
        <w:rPr>
          <w:rFonts w:ascii="Times New Roman" w:hAnsi="Times New Roman" w:cs="Times New Roman"/>
        </w:rPr>
        <w:t>Wykluczenie z uczestnictwa w Projekcie jest skuteczne od dnia doręczenia uczestnikowi Projektu osobiście, mailowo lub drogą pocztową pisemnego oświadczenia o wykluczeniu z uczestnictwa w Projekcie oraz rozwiązaniu niniejszej umowy.</w:t>
      </w:r>
    </w:p>
    <w:p w14:paraId="2B32D66C" w14:textId="53BA5F1B" w:rsidR="00F35F5E" w:rsidRPr="004A7002" w:rsidRDefault="00F35F5E" w:rsidP="00943C5A">
      <w:pPr>
        <w:pStyle w:val="Akapitzlist"/>
        <w:numPr>
          <w:ilvl w:val="0"/>
          <w:numId w:val="19"/>
        </w:numPr>
        <w:jc w:val="both"/>
        <w:rPr>
          <w:rFonts w:ascii="Times New Roman" w:hAnsi="Times New Roman" w:cs="Times New Roman"/>
        </w:rPr>
      </w:pPr>
      <w:r w:rsidRPr="004A7002">
        <w:rPr>
          <w:rFonts w:ascii="Times New Roman" w:hAnsi="Times New Roman" w:cs="Times New Roman"/>
        </w:rPr>
        <w:t>Od decyzji Beneficjenta dotyczącego wykluczenia uczestnictwa danej osoby w Projekcie nie przysługuje odwołanie.</w:t>
      </w:r>
    </w:p>
    <w:p w14:paraId="368EAF66" w14:textId="77777777" w:rsidR="004A7002" w:rsidRDefault="000C49FB" w:rsidP="004A7002">
      <w:pPr>
        <w:jc w:val="center"/>
        <w:rPr>
          <w:rFonts w:ascii="Times New Roman" w:hAnsi="Times New Roman" w:cs="Times New Roman"/>
        </w:rPr>
      </w:pPr>
      <w:r w:rsidRPr="00530716">
        <w:rPr>
          <w:rFonts w:ascii="Times New Roman" w:hAnsi="Times New Roman" w:cs="Times New Roman"/>
          <w:b/>
          <w:bCs/>
        </w:rPr>
        <w:t xml:space="preserve">§ </w:t>
      </w:r>
      <w:r w:rsidR="00E937A6" w:rsidRPr="00530716">
        <w:rPr>
          <w:rFonts w:ascii="Times New Roman" w:hAnsi="Times New Roman" w:cs="Times New Roman"/>
          <w:b/>
          <w:bCs/>
        </w:rPr>
        <w:t>8</w:t>
      </w:r>
      <w:r w:rsidRPr="00530716">
        <w:rPr>
          <w:rFonts w:ascii="Times New Roman" w:hAnsi="Times New Roman" w:cs="Times New Roman"/>
          <w:b/>
          <w:bCs/>
        </w:rPr>
        <w:t xml:space="preserve"> Postanowienia końcowe</w:t>
      </w:r>
    </w:p>
    <w:p w14:paraId="252159B0" w14:textId="77777777" w:rsidR="004A7002" w:rsidRDefault="000C49FB" w:rsidP="004A7002">
      <w:pPr>
        <w:pStyle w:val="Akapitzlist"/>
        <w:numPr>
          <w:ilvl w:val="0"/>
          <w:numId w:val="20"/>
        </w:numPr>
        <w:rPr>
          <w:rFonts w:ascii="Times New Roman" w:hAnsi="Times New Roman" w:cs="Times New Roman"/>
        </w:rPr>
      </w:pPr>
      <w:r w:rsidRPr="004A7002">
        <w:rPr>
          <w:rFonts w:ascii="Times New Roman" w:hAnsi="Times New Roman" w:cs="Times New Roman"/>
        </w:rPr>
        <w:t xml:space="preserve">Niniejszy regulamin obwiązuje przez cały okres realizacji projektu. </w:t>
      </w:r>
    </w:p>
    <w:p w14:paraId="295FB662" w14:textId="77777777" w:rsidR="004A7002" w:rsidRDefault="00745204" w:rsidP="00943C5A">
      <w:pPr>
        <w:pStyle w:val="Akapitzlist"/>
        <w:numPr>
          <w:ilvl w:val="0"/>
          <w:numId w:val="20"/>
        </w:numPr>
        <w:jc w:val="both"/>
        <w:rPr>
          <w:rFonts w:ascii="Times New Roman" w:hAnsi="Times New Roman" w:cs="Times New Roman"/>
        </w:rPr>
      </w:pPr>
      <w:r w:rsidRPr="004A7002">
        <w:rPr>
          <w:rFonts w:ascii="Times New Roman" w:hAnsi="Times New Roman" w:cs="Times New Roman"/>
        </w:rPr>
        <w:t xml:space="preserve">Gmina </w:t>
      </w:r>
      <w:r w:rsidR="0044286A" w:rsidRPr="004A7002">
        <w:rPr>
          <w:rFonts w:ascii="Times New Roman" w:hAnsi="Times New Roman" w:cs="Times New Roman"/>
        </w:rPr>
        <w:t>Golczewo</w:t>
      </w:r>
      <w:r w:rsidR="004A7002" w:rsidRPr="004A7002">
        <w:rPr>
          <w:rFonts w:ascii="Times New Roman" w:hAnsi="Times New Roman" w:cs="Times New Roman"/>
        </w:rPr>
        <w:t xml:space="preserve"> </w:t>
      </w:r>
      <w:r w:rsidRPr="004A7002">
        <w:rPr>
          <w:rFonts w:ascii="Times New Roman" w:hAnsi="Times New Roman" w:cs="Times New Roman"/>
        </w:rPr>
        <w:t>jako realizator projektu</w:t>
      </w:r>
      <w:r w:rsidR="000C49FB" w:rsidRPr="004A7002">
        <w:rPr>
          <w:rFonts w:ascii="Times New Roman" w:hAnsi="Times New Roman" w:cs="Times New Roman"/>
        </w:rPr>
        <w:t xml:space="preserve"> zastrzega sobie prawo </w:t>
      </w:r>
      <w:r w:rsidRPr="004A7002">
        <w:rPr>
          <w:rFonts w:ascii="Times New Roman" w:hAnsi="Times New Roman" w:cs="Times New Roman"/>
        </w:rPr>
        <w:t xml:space="preserve">do wprowadzenia </w:t>
      </w:r>
      <w:r w:rsidR="000C49FB" w:rsidRPr="004A7002">
        <w:rPr>
          <w:rFonts w:ascii="Times New Roman" w:hAnsi="Times New Roman" w:cs="Times New Roman"/>
        </w:rPr>
        <w:t>zmian</w:t>
      </w:r>
      <w:r w:rsidR="004A7002">
        <w:rPr>
          <w:rFonts w:ascii="Times New Roman" w:hAnsi="Times New Roman" w:cs="Times New Roman"/>
        </w:rPr>
        <w:t xml:space="preserve"> </w:t>
      </w:r>
      <w:r w:rsidRPr="004A7002">
        <w:rPr>
          <w:rFonts w:ascii="Times New Roman" w:hAnsi="Times New Roman" w:cs="Times New Roman"/>
        </w:rPr>
        <w:t>w</w:t>
      </w:r>
      <w:r w:rsidR="007409A7" w:rsidRPr="004A7002">
        <w:rPr>
          <w:rFonts w:ascii="Times New Roman" w:hAnsi="Times New Roman" w:cs="Times New Roman"/>
        </w:rPr>
        <w:t> </w:t>
      </w:r>
      <w:r w:rsidRPr="004A7002">
        <w:rPr>
          <w:rFonts w:ascii="Times New Roman" w:hAnsi="Times New Roman" w:cs="Times New Roman"/>
        </w:rPr>
        <w:t>niniejszym</w:t>
      </w:r>
      <w:r w:rsidR="000C49FB" w:rsidRPr="004A7002">
        <w:rPr>
          <w:rFonts w:ascii="Times New Roman" w:hAnsi="Times New Roman" w:cs="Times New Roman"/>
        </w:rPr>
        <w:t xml:space="preserve"> Regulamin</w:t>
      </w:r>
      <w:r w:rsidRPr="004A7002">
        <w:rPr>
          <w:rFonts w:ascii="Times New Roman" w:hAnsi="Times New Roman" w:cs="Times New Roman"/>
        </w:rPr>
        <w:t>ie</w:t>
      </w:r>
      <w:r w:rsidR="000C49FB" w:rsidRPr="004A7002">
        <w:rPr>
          <w:rFonts w:ascii="Times New Roman" w:hAnsi="Times New Roman" w:cs="Times New Roman"/>
        </w:rPr>
        <w:t xml:space="preserve"> Rekrutacji i Uczestnictwa w projekcie w sytuacji zmiany zasad, wytycznych, warunków realizacji projektu lub dokumentów programowych. O </w:t>
      </w:r>
      <w:r w:rsidRPr="004A7002">
        <w:rPr>
          <w:rFonts w:ascii="Times New Roman" w:hAnsi="Times New Roman" w:cs="Times New Roman"/>
        </w:rPr>
        <w:t>wszelkich zmianach uczestnicy projektu zostaną poinformowani w sposób przyjęty w projekcie (np. ogłoszenie na stronie internetowej, informacja bezpośrednia, e-mail).</w:t>
      </w:r>
    </w:p>
    <w:p w14:paraId="120E5D95" w14:textId="77777777" w:rsidR="004A7002" w:rsidRDefault="000C49FB" w:rsidP="00943C5A">
      <w:pPr>
        <w:pStyle w:val="Akapitzlist"/>
        <w:numPr>
          <w:ilvl w:val="0"/>
          <w:numId w:val="20"/>
        </w:numPr>
        <w:jc w:val="both"/>
        <w:rPr>
          <w:rFonts w:ascii="Times New Roman" w:hAnsi="Times New Roman" w:cs="Times New Roman"/>
        </w:rPr>
      </w:pPr>
      <w:r w:rsidRPr="004A7002">
        <w:rPr>
          <w:rFonts w:ascii="Times New Roman" w:hAnsi="Times New Roman" w:cs="Times New Roman"/>
        </w:rPr>
        <w:t>W sprawach nieuregulowanych niniejszym Regulaminem zastosowanie mają odpowiednie reguły i</w:t>
      </w:r>
      <w:r w:rsidR="003D5320" w:rsidRPr="004A7002">
        <w:rPr>
          <w:rFonts w:ascii="Times New Roman" w:hAnsi="Times New Roman" w:cs="Times New Roman"/>
        </w:rPr>
        <w:t> </w:t>
      </w:r>
      <w:r w:rsidRPr="004A7002">
        <w:rPr>
          <w:rFonts w:ascii="Times New Roman" w:hAnsi="Times New Roman" w:cs="Times New Roman"/>
        </w:rPr>
        <w:t xml:space="preserve">zasady wynikające z FEPZ 2021-2027, a także przepisy wynikające z właściwych aktów prawa wspólnotowego i polskiego, w szczególności kodeksu cywilnego, RODO oraz ustawy o ochronie danych osobowych. </w:t>
      </w:r>
    </w:p>
    <w:p w14:paraId="6DD6D500" w14:textId="77777777" w:rsidR="004A7002" w:rsidRDefault="000C49FB" w:rsidP="00943C5A">
      <w:pPr>
        <w:pStyle w:val="Akapitzlist"/>
        <w:numPr>
          <w:ilvl w:val="0"/>
          <w:numId w:val="20"/>
        </w:numPr>
        <w:jc w:val="both"/>
        <w:rPr>
          <w:rFonts w:ascii="Times New Roman" w:hAnsi="Times New Roman" w:cs="Times New Roman"/>
        </w:rPr>
      </w:pPr>
      <w:r w:rsidRPr="004A7002">
        <w:rPr>
          <w:rFonts w:ascii="Times New Roman" w:hAnsi="Times New Roman" w:cs="Times New Roman"/>
        </w:rPr>
        <w:t xml:space="preserve">Wszelkie zmiany niniejszego Regulaminu będą publikowane na stronie internetowej projektu. </w:t>
      </w:r>
    </w:p>
    <w:p w14:paraId="5E68ABC9" w14:textId="1EA2FD29" w:rsidR="000C49FB" w:rsidRPr="004A7002" w:rsidRDefault="000C49FB" w:rsidP="00943C5A">
      <w:pPr>
        <w:pStyle w:val="Akapitzlist"/>
        <w:numPr>
          <w:ilvl w:val="0"/>
          <w:numId w:val="20"/>
        </w:numPr>
        <w:jc w:val="both"/>
        <w:rPr>
          <w:rFonts w:ascii="Times New Roman" w:hAnsi="Times New Roman" w:cs="Times New Roman"/>
        </w:rPr>
      </w:pPr>
      <w:r w:rsidRPr="004A7002">
        <w:rPr>
          <w:rFonts w:ascii="Times New Roman" w:hAnsi="Times New Roman" w:cs="Times New Roman"/>
        </w:rPr>
        <w:t xml:space="preserve">Niedotrzymanie postanowień niniejszego Regulaminu może stać się podstawą do wyłączenia uczestnika z możliwości korzystania ze wsparcia w ramach projektu. </w:t>
      </w:r>
    </w:p>
    <w:p w14:paraId="70931708" w14:textId="77777777" w:rsidR="000C49FB" w:rsidRPr="004A7002" w:rsidRDefault="000C49FB" w:rsidP="00943C5A">
      <w:pPr>
        <w:jc w:val="both"/>
        <w:rPr>
          <w:rFonts w:ascii="Times New Roman" w:hAnsi="Times New Roman" w:cs="Times New Roman"/>
          <w:color w:val="EE0000"/>
        </w:rPr>
      </w:pPr>
    </w:p>
    <w:p w14:paraId="55869F2C" w14:textId="1534A0EA" w:rsidR="00AD67C2" w:rsidRPr="001D6B4D" w:rsidRDefault="0044286A" w:rsidP="00943C5A">
      <w:pPr>
        <w:jc w:val="right"/>
        <w:rPr>
          <w:rFonts w:ascii="Times New Roman" w:hAnsi="Times New Roman" w:cs="Times New Roman"/>
          <w:color w:val="000000" w:themeColor="text1"/>
        </w:rPr>
      </w:pPr>
      <w:r w:rsidRPr="001D6B4D">
        <w:rPr>
          <w:rFonts w:ascii="Times New Roman" w:hAnsi="Times New Roman" w:cs="Times New Roman"/>
          <w:color w:val="000000" w:themeColor="text1"/>
        </w:rPr>
        <w:t>Golczewo</w:t>
      </w:r>
      <w:r w:rsidR="000C49FB" w:rsidRPr="001D6B4D">
        <w:rPr>
          <w:rFonts w:ascii="Times New Roman" w:hAnsi="Times New Roman" w:cs="Times New Roman"/>
          <w:color w:val="000000" w:themeColor="text1"/>
        </w:rPr>
        <w:t xml:space="preserve">, dnia </w:t>
      </w:r>
      <w:r w:rsidR="001D6B4D" w:rsidRPr="001D6B4D">
        <w:rPr>
          <w:rFonts w:ascii="Times New Roman" w:hAnsi="Times New Roman" w:cs="Times New Roman"/>
          <w:color w:val="000000" w:themeColor="text1"/>
        </w:rPr>
        <w:t>20.10</w:t>
      </w:r>
      <w:r w:rsidR="000C49FB" w:rsidRPr="001D6B4D">
        <w:rPr>
          <w:rFonts w:ascii="Times New Roman" w:hAnsi="Times New Roman" w:cs="Times New Roman"/>
          <w:color w:val="000000" w:themeColor="text1"/>
        </w:rPr>
        <w:t>.202</w:t>
      </w:r>
      <w:r w:rsidR="00C54E3B" w:rsidRPr="001D6B4D">
        <w:rPr>
          <w:rFonts w:ascii="Times New Roman" w:hAnsi="Times New Roman" w:cs="Times New Roman"/>
          <w:color w:val="000000" w:themeColor="text1"/>
        </w:rPr>
        <w:t>5</w:t>
      </w:r>
      <w:r w:rsidR="000C49FB" w:rsidRPr="001D6B4D">
        <w:rPr>
          <w:rFonts w:ascii="Times New Roman" w:hAnsi="Times New Roman" w:cs="Times New Roman"/>
          <w:color w:val="000000" w:themeColor="text1"/>
        </w:rPr>
        <w:t xml:space="preserve"> r.</w:t>
      </w:r>
    </w:p>
    <w:p w14:paraId="62A90867" w14:textId="77777777" w:rsidR="004A7002" w:rsidRDefault="004A7002" w:rsidP="00943C5A">
      <w:pPr>
        <w:spacing w:line="240" w:lineRule="auto"/>
        <w:jc w:val="both"/>
        <w:rPr>
          <w:rFonts w:ascii="Times New Roman" w:hAnsi="Times New Roman" w:cs="Times New Roman"/>
        </w:rPr>
      </w:pPr>
    </w:p>
    <w:p w14:paraId="63A12251" w14:textId="77777777" w:rsidR="004A7002" w:rsidRDefault="004A7002" w:rsidP="00943C5A">
      <w:pPr>
        <w:spacing w:line="240" w:lineRule="auto"/>
        <w:jc w:val="both"/>
        <w:rPr>
          <w:rFonts w:ascii="Times New Roman" w:hAnsi="Times New Roman" w:cs="Times New Roman"/>
        </w:rPr>
      </w:pPr>
    </w:p>
    <w:p w14:paraId="079E91B0" w14:textId="09B443FE" w:rsidR="00737236" w:rsidRPr="00902EF0" w:rsidRDefault="007409A7" w:rsidP="00943C5A">
      <w:pPr>
        <w:spacing w:line="240" w:lineRule="auto"/>
        <w:jc w:val="both"/>
        <w:rPr>
          <w:rFonts w:ascii="Times New Roman" w:hAnsi="Times New Roman" w:cs="Times New Roman"/>
        </w:rPr>
      </w:pPr>
      <w:r w:rsidRPr="00902EF0">
        <w:rPr>
          <w:rFonts w:ascii="Times New Roman" w:hAnsi="Times New Roman" w:cs="Times New Roman"/>
        </w:rPr>
        <w:t>Załączniki:</w:t>
      </w:r>
    </w:p>
    <w:p w14:paraId="1702592C" w14:textId="725176D4" w:rsidR="00C635A7" w:rsidRPr="00C635A7" w:rsidRDefault="007409A7" w:rsidP="00943C5A">
      <w:pPr>
        <w:pStyle w:val="Akapitzlist"/>
        <w:numPr>
          <w:ilvl w:val="0"/>
          <w:numId w:val="4"/>
        </w:numPr>
        <w:spacing w:line="240" w:lineRule="auto"/>
        <w:jc w:val="both"/>
        <w:rPr>
          <w:rFonts w:ascii="Times New Roman" w:hAnsi="Times New Roman" w:cs="Times New Roman"/>
        </w:rPr>
      </w:pPr>
      <w:r w:rsidRPr="00AF71F3">
        <w:rPr>
          <w:rFonts w:ascii="Times New Roman" w:hAnsi="Times New Roman" w:cs="Times New Roman"/>
        </w:rPr>
        <w:t>Formularz zgłoszenia/rekrutacyjny</w:t>
      </w:r>
      <w:r w:rsidR="00AF71F3">
        <w:rPr>
          <w:rFonts w:ascii="Times New Roman" w:hAnsi="Times New Roman" w:cs="Times New Roman"/>
        </w:rPr>
        <w:t>.</w:t>
      </w:r>
    </w:p>
    <w:p w14:paraId="5023A182" w14:textId="68A09462" w:rsidR="00C635A7" w:rsidRPr="00C635A7" w:rsidRDefault="00C635A7" w:rsidP="00943C5A">
      <w:pPr>
        <w:pStyle w:val="Listapunktowana"/>
        <w:numPr>
          <w:ilvl w:val="0"/>
          <w:numId w:val="4"/>
        </w:numPr>
        <w:jc w:val="both"/>
        <w:rPr>
          <w:rFonts w:ascii="Times New Roman" w:hAnsi="Times New Roman" w:cs="Times New Roman"/>
          <w:lang w:val="pl-PL"/>
        </w:rPr>
      </w:pPr>
      <w:r w:rsidRPr="001A1F15">
        <w:rPr>
          <w:rFonts w:ascii="Times New Roman" w:hAnsi="Times New Roman" w:cs="Times New Roman"/>
          <w:color w:val="000000" w:themeColor="text1"/>
          <w:lang w:val="pl-PL"/>
        </w:rPr>
        <w:t xml:space="preserve">Wzór </w:t>
      </w:r>
      <w:r w:rsidR="00943C5A">
        <w:rPr>
          <w:rFonts w:ascii="Times New Roman" w:hAnsi="Times New Roman" w:cs="Times New Roman"/>
          <w:color w:val="000000" w:themeColor="text1"/>
          <w:lang w:val="pl-PL"/>
        </w:rPr>
        <w:t>U</w:t>
      </w:r>
      <w:r w:rsidRPr="001A1F15">
        <w:rPr>
          <w:rFonts w:ascii="Times New Roman" w:hAnsi="Times New Roman" w:cs="Times New Roman"/>
          <w:color w:val="000000" w:themeColor="text1"/>
          <w:lang w:val="pl-PL"/>
        </w:rPr>
        <w:t xml:space="preserve">mowy </w:t>
      </w:r>
      <w:r w:rsidR="00943C5A">
        <w:rPr>
          <w:rFonts w:ascii="Times New Roman" w:hAnsi="Times New Roman" w:cs="Times New Roman"/>
          <w:color w:val="000000" w:themeColor="text1"/>
          <w:lang w:val="pl-PL"/>
        </w:rPr>
        <w:t>U</w:t>
      </w:r>
      <w:r w:rsidRPr="001A1F15">
        <w:rPr>
          <w:rFonts w:ascii="Times New Roman" w:hAnsi="Times New Roman" w:cs="Times New Roman"/>
          <w:color w:val="000000" w:themeColor="text1"/>
          <w:lang w:val="pl-PL"/>
        </w:rPr>
        <w:t>czestnictwa w Projekcie</w:t>
      </w:r>
      <w:r>
        <w:rPr>
          <w:rFonts w:ascii="Times New Roman" w:hAnsi="Times New Roman" w:cs="Times New Roman"/>
          <w:color w:val="000000" w:themeColor="text1"/>
          <w:lang w:val="pl-PL"/>
        </w:rPr>
        <w:t>.</w:t>
      </w:r>
    </w:p>
    <w:p w14:paraId="77AF3147" w14:textId="77777777" w:rsidR="00C635A7" w:rsidRPr="00C635A7" w:rsidRDefault="00C635A7" w:rsidP="00943C5A">
      <w:pPr>
        <w:spacing w:line="240" w:lineRule="auto"/>
        <w:jc w:val="both"/>
        <w:rPr>
          <w:rFonts w:ascii="Times New Roman" w:hAnsi="Times New Roman" w:cs="Times New Roman"/>
        </w:rPr>
      </w:pPr>
    </w:p>
    <w:p w14:paraId="667E439F" w14:textId="092C80C6" w:rsidR="00880F63" w:rsidRPr="00902EF0" w:rsidRDefault="00880F63" w:rsidP="00943C5A">
      <w:pPr>
        <w:spacing w:line="240" w:lineRule="auto"/>
        <w:jc w:val="both"/>
        <w:rPr>
          <w:rFonts w:ascii="Times New Roman" w:hAnsi="Times New Roman" w:cs="Times New Roman"/>
          <w:color w:val="70AD47" w:themeColor="accent6"/>
        </w:rPr>
      </w:pPr>
    </w:p>
    <w:sectPr w:rsidR="00880F63" w:rsidRPr="00902EF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ABD10" w14:textId="77777777" w:rsidR="005F44A4" w:rsidRDefault="005F44A4" w:rsidP="005F44A4">
      <w:pPr>
        <w:spacing w:after="0" w:line="240" w:lineRule="auto"/>
      </w:pPr>
      <w:r>
        <w:separator/>
      </w:r>
    </w:p>
  </w:endnote>
  <w:endnote w:type="continuationSeparator" w:id="0">
    <w:p w14:paraId="27847773" w14:textId="77777777" w:rsidR="005F44A4" w:rsidRDefault="005F44A4" w:rsidP="005F4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77E96" w14:textId="77777777" w:rsidR="005F44A4" w:rsidRDefault="005F44A4" w:rsidP="005F44A4">
      <w:pPr>
        <w:spacing w:after="0" w:line="240" w:lineRule="auto"/>
      </w:pPr>
      <w:r>
        <w:separator/>
      </w:r>
    </w:p>
  </w:footnote>
  <w:footnote w:type="continuationSeparator" w:id="0">
    <w:p w14:paraId="5E8E962C" w14:textId="77777777" w:rsidR="005F44A4" w:rsidRDefault="005F44A4" w:rsidP="005F4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427FB" w14:textId="3737610B" w:rsidR="005F44A4" w:rsidRDefault="00783255">
    <w:pPr>
      <w:pStyle w:val="Nagwek"/>
    </w:pPr>
    <w:r>
      <w:rPr>
        <w:noProof/>
      </w:rPr>
      <w:drawing>
        <wp:inline distT="0" distB="0" distL="0" distR="0" wp14:anchorId="4F7EBE1E" wp14:editId="305E92ED">
          <wp:extent cx="5762625" cy="419100"/>
          <wp:effectExtent l="0" t="0" r="9525" b="0"/>
          <wp:docPr id="22506609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C34E1B2"/>
    <w:lvl w:ilvl="0">
      <w:start w:val="1"/>
      <w:numFmt w:val="decimal"/>
      <w:pStyle w:val="Listapunktowana"/>
      <w:lvlText w:val="%1."/>
      <w:lvlJc w:val="left"/>
      <w:pPr>
        <w:tabs>
          <w:tab w:val="num" w:pos="360"/>
        </w:tabs>
        <w:ind w:left="360" w:hanging="360"/>
      </w:pPr>
      <w:rPr>
        <w:rFonts w:ascii="Times New Roman" w:eastAsiaTheme="minorEastAsia" w:hAnsi="Times New Roman" w:cs="Times New Roman" w:hint="default"/>
        <w:color w:val="auto"/>
      </w:rPr>
    </w:lvl>
  </w:abstractNum>
  <w:abstractNum w:abstractNumId="1" w15:restartNumberingAfterBreak="0">
    <w:nsid w:val="0C25259D"/>
    <w:multiLevelType w:val="hybridMultilevel"/>
    <w:tmpl w:val="475E359A"/>
    <w:lvl w:ilvl="0" w:tplc="D4BE1544">
      <w:start w:val="1"/>
      <w:numFmt w:val="decimal"/>
      <w:lvlText w:val="%1."/>
      <w:lvlJc w:val="left"/>
      <w:pPr>
        <w:ind w:left="360" w:hanging="360"/>
      </w:pPr>
      <w:rPr>
        <w:rFonts w:hint="default"/>
      </w:rPr>
    </w:lvl>
    <w:lvl w:ilvl="1" w:tplc="04150017">
      <w:start w:val="1"/>
      <w:numFmt w:val="lowerLetter"/>
      <w:lvlText w:val="%2)"/>
      <w:lvlJc w:val="left"/>
      <w:pPr>
        <w:ind w:left="72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7FC4D0A"/>
    <w:multiLevelType w:val="hybridMultilevel"/>
    <w:tmpl w:val="A9FEEB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16353E5"/>
    <w:multiLevelType w:val="hybridMultilevel"/>
    <w:tmpl w:val="5B7406DE"/>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4" w15:restartNumberingAfterBreak="0">
    <w:nsid w:val="34E14A16"/>
    <w:multiLevelType w:val="hybridMultilevel"/>
    <w:tmpl w:val="56183D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5652992"/>
    <w:multiLevelType w:val="multilevel"/>
    <w:tmpl w:val="A9D256AA"/>
    <w:lvl w:ilvl="0">
      <w:start w:val="1"/>
      <w:numFmt w:val="decimal"/>
      <w:lvlText w:val="%1."/>
      <w:lvlJc w:val="left"/>
      <w:pPr>
        <w:ind w:left="360" w:hanging="360"/>
      </w:pPr>
      <w:rPr>
        <w:rFonts w:hint="default"/>
        <w:strike w:val="0"/>
        <w:color w:val="auto"/>
      </w:rPr>
    </w:lvl>
    <w:lvl w:ilvl="1">
      <w:start w:val="1"/>
      <w:numFmt w:val="lowerLetter"/>
      <w:lvlText w:val="%2)"/>
      <w:lvlJc w:val="left"/>
      <w:pPr>
        <w:ind w:left="360" w:hanging="360"/>
      </w:p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3C9323A5"/>
    <w:multiLevelType w:val="hybridMultilevel"/>
    <w:tmpl w:val="86109B16"/>
    <w:lvl w:ilvl="0" w:tplc="9968B8CC">
      <w:start w:val="1"/>
      <w:numFmt w:val="lowerLetter"/>
      <w:lvlText w:val="%1)"/>
      <w:lvlJc w:val="left"/>
      <w:pPr>
        <w:ind w:left="360" w:hanging="360"/>
      </w:pPr>
      <w:rPr>
        <w:rFonts w:ascii="Times New Roman" w:eastAsiaTheme="minorHAnsi" w:hAnsi="Times New Roman" w:cs="Times New Roman"/>
        <w:color w:val="auto"/>
      </w:rPr>
    </w:lvl>
    <w:lvl w:ilvl="1" w:tplc="04150001">
      <w:start w:val="1"/>
      <w:numFmt w:val="bullet"/>
      <w:lvlText w:val=""/>
      <w:lvlJc w:val="left"/>
      <w:pPr>
        <w:ind w:left="78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1F0628"/>
    <w:multiLevelType w:val="hybridMultilevel"/>
    <w:tmpl w:val="9508F7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AB36B5"/>
    <w:multiLevelType w:val="hybridMultilevel"/>
    <w:tmpl w:val="D74865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1910BED"/>
    <w:multiLevelType w:val="hybridMultilevel"/>
    <w:tmpl w:val="1DCEF1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3C46A21"/>
    <w:multiLevelType w:val="multilevel"/>
    <w:tmpl w:val="A9D256AA"/>
    <w:lvl w:ilvl="0">
      <w:start w:val="1"/>
      <w:numFmt w:val="decimal"/>
      <w:lvlText w:val="%1."/>
      <w:lvlJc w:val="left"/>
      <w:pPr>
        <w:ind w:left="360" w:hanging="360"/>
      </w:pPr>
      <w:rPr>
        <w:rFonts w:hint="default"/>
        <w:strike w:val="0"/>
        <w:color w:val="auto"/>
      </w:rPr>
    </w:lvl>
    <w:lvl w:ilvl="1">
      <w:start w:val="1"/>
      <w:numFmt w:val="lowerLetter"/>
      <w:lvlText w:val="%2)"/>
      <w:lvlJc w:val="left"/>
      <w:pPr>
        <w:ind w:left="360" w:hanging="360"/>
      </w:p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E62A36"/>
    <w:multiLevelType w:val="hybridMultilevel"/>
    <w:tmpl w:val="F6D044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CC172B"/>
    <w:multiLevelType w:val="hybridMultilevel"/>
    <w:tmpl w:val="13AE7C9A"/>
    <w:lvl w:ilvl="0" w:tplc="0415000F">
      <w:start w:val="1"/>
      <w:numFmt w:val="decimal"/>
      <w:lvlText w:val="%1."/>
      <w:lvlJc w:val="left"/>
      <w:pPr>
        <w:ind w:left="36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F93615C"/>
    <w:multiLevelType w:val="hybridMultilevel"/>
    <w:tmpl w:val="B0E00F80"/>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4" w15:restartNumberingAfterBreak="0">
    <w:nsid w:val="64E20892"/>
    <w:multiLevelType w:val="hybridMultilevel"/>
    <w:tmpl w:val="1A5CB74C"/>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5" w15:restartNumberingAfterBreak="0">
    <w:nsid w:val="65037E99"/>
    <w:multiLevelType w:val="hybridMultilevel"/>
    <w:tmpl w:val="331AF9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92D3F1B"/>
    <w:multiLevelType w:val="hybridMultilevel"/>
    <w:tmpl w:val="3DBA9CB2"/>
    <w:lvl w:ilvl="0" w:tplc="084A4A1E">
      <w:start w:val="1"/>
      <w:numFmt w:val="bullet"/>
      <w:lvlText w:val=""/>
      <w:lvlJc w:val="left"/>
      <w:pPr>
        <w:ind w:left="786" w:hanging="360"/>
      </w:pPr>
      <w:rPr>
        <w:rFonts w:ascii="Symbol" w:hAnsi="Symbol" w:hint="default"/>
        <w:b w:val="0"/>
        <w:bCs/>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7" w15:restartNumberingAfterBreak="0">
    <w:nsid w:val="6B5F7783"/>
    <w:multiLevelType w:val="multilevel"/>
    <w:tmpl w:val="A9D256AA"/>
    <w:lvl w:ilvl="0">
      <w:start w:val="1"/>
      <w:numFmt w:val="decimal"/>
      <w:lvlText w:val="%1."/>
      <w:lvlJc w:val="left"/>
      <w:pPr>
        <w:ind w:left="360" w:hanging="360"/>
      </w:pPr>
      <w:rPr>
        <w:rFonts w:hint="default"/>
        <w:strike w:val="0"/>
        <w:color w:val="auto"/>
      </w:rPr>
    </w:lvl>
    <w:lvl w:ilvl="1">
      <w:start w:val="1"/>
      <w:numFmt w:val="lowerLetter"/>
      <w:lvlText w:val="%2)"/>
      <w:lvlJc w:val="left"/>
      <w:pPr>
        <w:ind w:left="360" w:hanging="360"/>
      </w:p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74163435"/>
    <w:multiLevelType w:val="hybridMultilevel"/>
    <w:tmpl w:val="34945F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E97344F"/>
    <w:multiLevelType w:val="hybridMultilevel"/>
    <w:tmpl w:val="21BCB336"/>
    <w:lvl w:ilvl="0" w:tplc="F25A037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1469575">
    <w:abstractNumId w:val="5"/>
  </w:num>
  <w:num w:numId="2" w16cid:durableId="1422527931">
    <w:abstractNumId w:val="8"/>
  </w:num>
  <w:num w:numId="3" w16cid:durableId="5912663">
    <w:abstractNumId w:val="9"/>
  </w:num>
  <w:num w:numId="4" w16cid:durableId="1928073688">
    <w:abstractNumId w:val="7"/>
  </w:num>
  <w:num w:numId="5" w16cid:durableId="934947306">
    <w:abstractNumId w:val="0"/>
  </w:num>
  <w:num w:numId="6" w16cid:durableId="803234895">
    <w:abstractNumId w:val="11"/>
  </w:num>
  <w:num w:numId="7" w16cid:durableId="255947397">
    <w:abstractNumId w:val="4"/>
  </w:num>
  <w:num w:numId="8" w16cid:durableId="1663579065">
    <w:abstractNumId w:val="19"/>
  </w:num>
  <w:num w:numId="9" w16cid:durableId="1766654910">
    <w:abstractNumId w:val="3"/>
  </w:num>
  <w:num w:numId="10" w16cid:durableId="516384325">
    <w:abstractNumId w:val="13"/>
  </w:num>
  <w:num w:numId="11" w16cid:durableId="671227874">
    <w:abstractNumId w:val="6"/>
  </w:num>
  <w:num w:numId="12" w16cid:durableId="501747658">
    <w:abstractNumId w:val="14"/>
  </w:num>
  <w:num w:numId="13" w16cid:durableId="181164363">
    <w:abstractNumId w:val="16"/>
  </w:num>
  <w:num w:numId="14" w16cid:durableId="881865957">
    <w:abstractNumId w:val="15"/>
  </w:num>
  <w:num w:numId="15" w16cid:durableId="1334991290">
    <w:abstractNumId w:val="18"/>
  </w:num>
  <w:num w:numId="16" w16cid:durableId="294455060">
    <w:abstractNumId w:val="10"/>
  </w:num>
  <w:num w:numId="17" w16cid:durableId="1002858892">
    <w:abstractNumId w:val="17"/>
  </w:num>
  <w:num w:numId="18" w16cid:durableId="1772503422">
    <w:abstractNumId w:val="12"/>
  </w:num>
  <w:num w:numId="19" w16cid:durableId="1565022816">
    <w:abstractNumId w:val="1"/>
  </w:num>
  <w:num w:numId="20" w16cid:durableId="1307273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9FB"/>
    <w:rsid w:val="00001F62"/>
    <w:rsid w:val="00006303"/>
    <w:rsid w:val="00042698"/>
    <w:rsid w:val="00070CB0"/>
    <w:rsid w:val="00071C71"/>
    <w:rsid w:val="000C3494"/>
    <w:rsid w:val="000C49FB"/>
    <w:rsid w:val="00105CAF"/>
    <w:rsid w:val="0013416A"/>
    <w:rsid w:val="00165445"/>
    <w:rsid w:val="00182CDF"/>
    <w:rsid w:val="001A163D"/>
    <w:rsid w:val="001D5983"/>
    <w:rsid w:val="001D6B4D"/>
    <w:rsid w:val="001E03A1"/>
    <w:rsid w:val="00201CA1"/>
    <w:rsid w:val="0022401A"/>
    <w:rsid w:val="0024077D"/>
    <w:rsid w:val="002C6D13"/>
    <w:rsid w:val="002D085F"/>
    <w:rsid w:val="002E0CE7"/>
    <w:rsid w:val="002F75D9"/>
    <w:rsid w:val="0031322A"/>
    <w:rsid w:val="0031573A"/>
    <w:rsid w:val="00316845"/>
    <w:rsid w:val="00323812"/>
    <w:rsid w:val="00334FEE"/>
    <w:rsid w:val="003438CD"/>
    <w:rsid w:val="00366656"/>
    <w:rsid w:val="00377817"/>
    <w:rsid w:val="00382DB2"/>
    <w:rsid w:val="00387CAD"/>
    <w:rsid w:val="003D5320"/>
    <w:rsid w:val="003E3A5E"/>
    <w:rsid w:val="003E4CB8"/>
    <w:rsid w:val="00415E61"/>
    <w:rsid w:val="00431199"/>
    <w:rsid w:val="00435B10"/>
    <w:rsid w:val="0044230B"/>
    <w:rsid w:val="0044286A"/>
    <w:rsid w:val="004843ED"/>
    <w:rsid w:val="004953BA"/>
    <w:rsid w:val="004A0BF8"/>
    <w:rsid w:val="004A5CEC"/>
    <w:rsid w:val="004A7002"/>
    <w:rsid w:val="004C4A32"/>
    <w:rsid w:val="004D4501"/>
    <w:rsid w:val="00530716"/>
    <w:rsid w:val="005518EE"/>
    <w:rsid w:val="00567F7A"/>
    <w:rsid w:val="005F44A4"/>
    <w:rsid w:val="00647A23"/>
    <w:rsid w:val="006523BA"/>
    <w:rsid w:val="006640AC"/>
    <w:rsid w:val="006773CB"/>
    <w:rsid w:val="00692D96"/>
    <w:rsid w:val="0069466E"/>
    <w:rsid w:val="00697D75"/>
    <w:rsid w:val="006B38A2"/>
    <w:rsid w:val="006C157A"/>
    <w:rsid w:val="006F22C7"/>
    <w:rsid w:val="00710515"/>
    <w:rsid w:val="00737236"/>
    <w:rsid w:val="00737379"/>
    <w:rsid w:val="007409A7"/>
    <w:rsid w:val="00745204"/>
    <w:rsid w:val="007713DC"/>
    <w:rsid w:val="007760E6"/>
    <w:rsid w:val="00777E66"/>
    <w:rsid w:val="00783255"/>
    <w:rsid w:val="0078636E"/>
    <w:rsid w:val="007A0915"/>
    <w:rsid w:val="007A19E4"/>
    <w:rsid w:val="007A2E4F"/>
    <w:rsid w:val="007A6923"/>
    <w:rsid w:val="007B0C83"/>
    <w:rsid w:val="008160FC"/>
    <w:rsid w:val="00826F3B"/>
    <w:rsid w:val="00857FA8"/>
    <w:rsid w:val="00872C77"/>
    <w:rsid w:val="0087677A"/>
    <w:rsid w:val="00880F63"/>
    <w:rsid w:val="008A4603"/>
    <w:rsid w:val="008C416A"/>
    <w:rsid w:val="008F5E25"/>
    <w:rsid w:val="00901561"/>
    <w:rsid w:val="00902EF0"/>
    <w:rsid w:val="00905075"/>
    <w:rsid w:val="009245E7"/>
    <w:rsid w:val="00943C5A"/>
    <w:rsid w:val="009461A5"/>
    <w:rsid w:val="00967BA8"/>
    <w:rsid w:val="00995AC6"/>
    <w:rsid w:val="009B2E68"/>
    <w:rsid w:val="009C5899"/>
    <w:rsid w:val="009D7A29"/>
    <w:rsid w:val="00A36770"/>
    <w:rsid w:val="00A515FC"/>
    <w:rsid w:val="00A822D6"/>
    <w:rsid w:val="00A8477D"/>
    <w:rsid w:val="00A848FE"/>
    <w:rsid w:val="00A91436"/>
    <w:rsid w:val="00AD5461"/>
    <w:rsid w:val="00AD55E9"/>
    <w:rsid w:val="00AD67C2"/>
    <w:rsid w:val="00AE50EF"/>
    <w:rsid w:val="00AF06AC"/>
    <w:rsid w:val="00AF2C33"/>
    <w:rsid w:val="00AF71F3"/>
    <w:rsid w:val="00B04518"/>
    <w:rsid w:val="00B1643F"/>
    <w:rsid w:val="00B26343"/>
    <w:rsid w:val="00BA7636"/>
    <w:rsid w:val="00BB6ED0"/>
    <w:rsid w:val="00BB75BA"/>
    <w:rsid w:val="00BC3FF2"/>
    <w:rsid w:val="00C1646D"/>
    <w:rsid w:val="00C16902"/>
    <w:rsid w:val="00C16AB8"/>
    <w:rsid w:val="00C32148"/>
    <w:rsid w:val="00C52C5D"/>
    <w:rsid w:val="00C535A1"/>
    <w:rsid w:val="00C54E3B"/>
    <w:rsid w:val="00C635A7"/>
    <w:rsid w:val="00CD485D"/>
    <w:rsid w:val="00CF4403"/>
    <w:rsid w:val="00CF63A5"/>
    <w:rsid w:val="00D023D5"/>
    <w:rsid w:val="00D21208"/>
    <w:rsid w:val="00D4432D"/>
    <w:rsid w:val="00D50361"/>
    <w:rsid w:val="00DB79C5"/>
    <w:rsid w:val="00DE465C"/>
    <w:rsid w:val="00E01CA2"/>
    <w:rsid w:val="00E038A5"/>
    <w:rsid w:val="00E07944"/>
    <w:rsid w:val="00E107EE"/>
    <w:rsid w:val="00E2065A"/>
    <w:rsid w:val="00E2603F"/>
    <w:rsid w:val="00E319E4"/>
    <w:rsid w:val="00E34373"/>
    <w:rsid w:val="00E36354"/>
    <w:rsid w:val="00E51ED3"/>
    <w:rsid w:val="00E55E23"/>
    <w:rsid w:val="00E76ACC"/>
    <w:rsid w:val="00E76DF9"/>
    <w:rsid w:val="00E937A6"/>
    <w:rsid w:val="00E96C9C"/>
    <w:rsid w:val="00EB06EA"/>
    <w:rsid w:val="00EB10E3"/>
    <w:rsid w:val="00EB7DBB"/>
    <w:rsid w:val="00EC65BC"/>
    <w:rsid w:val="00EE3011"/>
    <w:rsid w:val="00EF3C58"/>
    <w:rsid w:val="00F35F5E"/>
    <w:rsid w:val="00F67D1F"/>
    <w:rsid w:val="00F90B22"/>
    <w:rsid w:val="00FA1A11"/>
    <w:rsid w:val="00FB2DAA"/>
    <w:rsid w:val="00FC1C8C"/>
    <w:rsid w:val="00FC21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0F190"/>
  <w15:chartTrackingRefBased/>
  <w15:docId w15:val="{87323C05-DDFE-4100-92BB-06FA3AE39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C49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C49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C49F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C49F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C49F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C49F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C49F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C49F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C49F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C49F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C49F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C49F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C49F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C49F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C49F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C49F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C49F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C49FB"/>
    <w:rPr>
      <w:rFonts w:eastAsiaTheme="majorEastAsia" w:cstheme="majorBidi"/>
      <w:color w:val="272727" w:themeColor="text1" w:themeTint="D8"/>
    </w:rPr>
  </w:style>
  <w:style w:type="paragraph" w:styleId="Tytu">
    <w:name w:val="Title"/>
    <w:basedOn w:val="Normalny"/>
    <w:next w:val="Normalny"/>
    <w:link w:val="TytuZnak"/>
    <w:uiPriority w:val="10"/>
    <w:qFormat/>
    <w:rsid w:val="000C4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C49F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C49F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C49F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C49FB"/>
    <w:pPr>
      <w:spacing w:before="160"/>
      <w:jc w:val="center"/>
    </w:pPr>
    <w:rPr>
      <w:i/>
      <w:iCs/>
      <w:color w:val="404040" w:themeColor="text1" w:themeTint="BF"/>
    </w:rPr>
  </w:style>
  <w:style w:type="character" w:customStyle="1" w:styleId="CytatZnak">
    <w:name w:val="Cytat Znak"/>
    <w:basedOn w:val="Domylnaczcionkaakapitu"/>
    <w:link w:val="Cytat"/>
    <w:uiPriority w:val="29"/>
    <w:rsid w:val="000C49FB"/>
    <w:rPr>
      <w:i/>
      <w:iCs/>
      <w:color w:val="404040" w:themeColor="text1" w:themeTint="BF"/>
    </w:rPr>
  </w:style>
  <w:style w:type="paragraph" w:styleId="Akapitzlist">
    <w:name w:val="List Paragraph"/>
    <w:basedOn w:val="Normalny"/>
    <w:uiPriority w:val="34"/>
    <w:qFormat/>
    <w:rsid w:val="000C49FB"/>
    <w:pPr>
      <w:ind w:left="720"/>
      <w:contextualSpacing/>
    </w:pPr>
  </w:style>
  <w:style w:type="character" w:styleId="Wyrnienieintensywne">
    <w:name w:val="Intense Emphasis"/>
    <w:basedOn w:val="Domylnaczcionkaakapitu"/>
    <w:uiPriority w:val="21"/>
    <w:qFormat/>
    <w:rsid w:val="000C49FB"/>
    <w:rPr>
      <w:i/>
      <w:iCs/>
      <w:color w:val="2F5496" w:themeColor="accent1" w:themeShade="BF"/>
    </w:rPr>
  </w:style>
  <w:style w:type="paragraph" w:styleId="Cytatintensywny">
    <w:name w:val="Intense Quote"/>
    <w:basedOn w:val="Normalny"/>
    <w:next w:val="Normalny"/>
    <w:link w:val="CytatintensywnyZnak"/>
    <w:uiPriority w:val="30"/>
    <w:qFormat/>
    <w:rsid w:val="000C49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C49FB"/>
    <w:rPr>
      <w:i/>
      <w:iCs/>
      <w:color w:val="2F5496" w:themeColor="accent1" w:themeShade="BF"/>
    </w:rPr>
  </w:style>
  <w:style w:type="character" w:styleId="Odwoanieintensywne">
    <w:name w:val="Intense Reference"/>
    <w:basedOn w:val="Domylnaczcionkaakapitu"/>
    <w:uiPriority w:val="32"/>
    <w:qFormat/>
    <w:rsid w:val="000C49FB"/>
    <w:rPr>
      <w:b/>
      <w:bCs/>
      <w:smallCaps/>
      <w:color w:val="2F5496" w:themeColor="accent1" w:themeShade="BF"/>
      <w:spacing w:val="5"/>
    </w:rPr>
  </w:style>
  <w:style w:type="character" w:styleId="Hipercze">
    <w:name w:val="Hyperlink"/>
    <w:basedOn w:val="Domylnaczcionkaakapitu"/>
    <w:uiPriority w:val="99"/>
    <w:unhideWhenUsed/>
    <w:rsid w:val="002C6D13"/>
    <w:rPr>
      <w:color w:val="0563C1" w:themeColor="hyperlink"/>
      <w:u w:val="single"/>
    </w:rPr>
  </w:style>
  <w:style w:type="character" w:styleId="Nierozpoznanawzmianka">
    <w:name w:val="Unresolved Mention"/>
    <w:basedOn w:val="Domylnaczcionkaakapitu"/>
    <w:uiPriority w:val="99"/>
    <w:semiHidden/>
    <w:unhideWhenUsed/>
    <w:rsid w:val="002C6D13"/>
    <w:rPr>
      <w:color w:val="605E5C"/>
      <w:shd w:val="clear" w:color="auto" w:fill="E1DFDD"/>
    </w:rPr>
  </w:style>
  <w:style w:type="paragraph" w:styleId="Nagwek">
    <w:name w:val="header"/>
    <w:basedOn w:val="Normalny"/>
    <w:link w:val="NagwekZnak"/>
    <w:uiPriority w:val="99"/>
    <w:unhideWhenUsed/>
    <w:rsid w:val="005F44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44A4"/>
  </w:style>
  <w:style w:type="paragraph" w:styleId="Stopka">
    <w:name w:val="footer"/>
    <w:basedOn w:val="Normalny"/>
    <w:link w:val="StopkaZnak"/>
    <w:uiPriority w:val="99"/>
    <w:unhideWhenUsed/>
    <w:rsid w:val="005F44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44A4"/>
  </w:style>
  <w:style w:type="paragraph" w:styleId="Listapunktowana">
    <w:name w:val="List Bullet"/>
    <w:basedOn w:val="Normalny"/>
    <w:uiPriority w:val="99"/>
    <w:unhideWhenUsed/>
    <w:rsid w:val="00A822D6"/>
    <w:pPr>
      <w:numPr>
        <w:numId w:val="5"/>
      </w:numPr>
      <w:spacing w:after="200" w:line="276" w:lineRule="auto"/>
      <w:contextualSpacing/>
    </w:pPr>
    <w:rPr>
      <w:rFonts w:eastAsiaTheme="minorEastAsia"/>
      <w:kern w:val="0"/>
      <w:lang w:val="en-US"/>
      <w14:ligatures w14:val="none"/>
    </w:rPr>
  </w:style>
  <w:style w:type="character" w:styleId="Odwoaniedokomentarza">
    <w:name w:val="annotation reference"/>
    <w:basedOn w:val="Domylnaczcionkaakapitu"/>
    <w:uiPriority w:val="99"/>
    <w:semiHidden/>
    <w:unhideWhenUsed/>
    <w:rsid w:val="00B1643F"/>
    <w:rPr>
      <w:sz w:val="16"/>
      <w:szCs w:val="16"/>
    </w:rPr>
  </w:style>
  <w:style w:type="paragraph" w:styleId="Tekstkomentarza">
    <w:name w:val="annotation text"/>
    <w:basedOn w:val="Normalny"/>
    <w:link w:val="TekstkomentarzaZnak"/>
    <w:uiPriority w:val="99"/>
    <w:semiHidden/>
    <w:unhideWhenUsed/>
    <w:rsid w:val="00B1643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1643F"/>
    <w:rPr>
      <w:sz w:val="20"/>
      <w:szCs w:val="20"/>
    </w:rPr>
  </w:style>
  <w:style w:type="paragraph" w:styleId="Tematkomentarza">
    <w:name w:val="annotation subject"/>
    <w:basedOn w:val="Tekstkomentarza"/>
    <w:next w:val="Tekstkomentarza"/>
    <w:link w:val="TematkomentarzaZnak"/>
    <w:uiPriority w:val="99"/>
    <w:semiHidden/>
    <w:unhideWhenUsed/>
    <w:rsid w:val="00B1643F"/>
    <w:rPr>
      <w:b/>
      <w:bCs/>
    </w:rPr>
  </w:style>
  <w:style w:type="character" w:customStyle="1" w:styleId="TematkomentarzaZnak">
    <w:name w:val="Temat komentarza Znak"/>
    <w:basedOn w:val="TekstkomentarzaZnak"/>
    <w:link w:val="Tematkomentarza"/>
    <w:uiPriority w:val="99"/>
    <w:semiHidden/>
    <w:rsid w:val="00B1643F"/>
    <w:rPr>
      <w:b/>
      <w:bCs/>
      <w:sz w:val="20"/>
      <w:szCs w:val="20"/>
    </w:rPr>
  </w:style>
  <w:style w:type="paragraph" w:styleId="Poprawka">
    <w:name w:val="Revision"/>
    <w:hidden/>
    <w:uiPriority w:val="99"/>
    <w:semiHidden/>
    <w:rsid w:val="009050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24347">
      <w:bodyDiv w:val="1"/>
      <w:marLeft w:val="0"/>
      <w:marRight w:val="0"/>
      <w:marTop w:val="0"/>
      <w:marBottom w:val="0"/>
      <w:divBdr>
        <w:top w:val="none" w:sz="0" w:space="0" w:color="auto"/>
        <w:left w:val="none" w:sz="0" w:space="0" w:color="auto"/>
        <w:bottom w:val="none" w:sz="0" w:space="0" w:color="auto"/>
        <w:right w:val="none" w:sz="0" w:space="0" w:color="auto"/>
      </w:divBdr>
    </w:div>
    <w:div w:id="568459576">
      <w:bodyDiv w:val="1"/>
      <w:marLeft w:val="0"/>
      <w:marRight w:val="0"/>
      <w:marTop w:val="0"/>
      <w:marBottom w:val="0"/>
      <w:divBdr>
        <w:top w:val="none" w:sz="0" w:space="0" w:color="auto"/>
        <w:left w:val="none" w:sz="0" w:space="0" w:color="auto"/>
        <w:bottom w:val="none" w:sz="0" w:space="0" w:color="auto"/>
        <w:right w:val="none" w:sz="0" w:space="0" w:color="auto"/>
      </w:divBdr>
    </w:div>
    <w:div w:id="1112018260">
      <w:bodyDiv w:val="1"/>
      <w:marLeft w:val="0"/>
      <w:marRight w:val="0"/>
      <w:marTop w:val="0"/>
      <w:marBottom w:val="0"/>
      <w:divBdr>
        <w:top w:val="none" w:sz="0" w:space="0" w:color="auto"/>
        <w:left w:val="none" w:sz="0" w:space="0" w:color="auto"/>
        <w:bottom w:val="none" w:sz="0" w:space="0" w:color="auto"/>
        <w:right w:val="none" w:sz="0" w:space="0" w:color="auto"/>
      </w:divBdr>
    </w:div>
    <w:div w:id="165251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rzad@golczew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2440</Words>
  <Characters>14642</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Pociask</dc:creator>
  <cp:keywords/>
  <dc:description/>
  <cp:lastModifiedBy>Kamila Pszenna</cp:lastModifiedBy>
  <cp:revision>3</cp:revision>
  <dcterms:created xsi:type="dcterms:W3CDTF">2025-10-20T12:13:00Z</dcterms:created>
  <dcterms:modified xsi:type="dcterms:W3CDTF">2025-10-20T12:14:00Z</dcterms:modified>
</cp:coreProperties>
</file>